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ackground w:color="FFFFFF"/>
  <w:body>
    <w:p w:rsidR="00501A2A" w:rsidP="5360FC75" w:rsidRDefault="00501A2A" w14:paraId="112DAD19" w14:textId="18154049">
      <w:pPr>
        <w:spacing w:line="360" w:lineRule="auto"/>
        <w:ind w:left="2160" w:hanging="2160"/>
        <w:rPr>
          <w:rFonts w:ascii="Arial" w:hAnsi="Arial" w:eastAsia="Arial" w:cs="Arial"/>
          <w:sz w:val="26"/>
          <w:szCs w:val="26"/>
        </w:rPr>
      </w:pPr>
      <w:r w:rsidRPr="5360FC75">
        <w:rPr>
          <w:rFonts w:ascii="Arial" w:hAnsi="Arial" w:eastAsia="Arial" w:cs="Arial"/>
          <w:b/>
          <w:bCs/>
          <w:sz w:val="26"/>
          <w:szCs w:val="26"/>
        </w:rPr>
        <w:t>Forum:</w:t>
      </w:r>
      <w:r>
        <w:tab/>
      </w:r>
      <w:r w:rsidRPr="5360FC75" w:rsidR="5E5E9180">
        <w:rPr>
          <w:rFonts w:ascii="Arial" w:hAnsi="Arial" w:eastAsia="Arial" w:cs="Arial"/>
          <w:sz w:val="26"/>
          <w:szCs w:val="26"/>
        </w:rPr>
        <w:t>General Assembly</w:t>
      </w:r>
      <w:r w:rsidR="00E07276">
        <w:rPr>
          <w:rFonts w:ascii="Arial" w:hAnsi="Arial" w:eastAsia="Arial" w:cs="Arial"/>
          <w:sz w:val="26"/>
          <w:szCs w:val="26"/>
        </w:rPr>
        <w:t xml:space="preserve"> Youth </w:t>
      </w:r>
    </w:p>
    <w:p w:rsidR="008A76B2" w:rsidP="008A76B2" w:rsidRDefault="00501A2A" w14:paraId="25EE850B" w14:textId="5B804C54">
      <w:pPr>
        <w:spacing w:line="360" w:lineRule="auto"/>
        <w:ind w:left="2160" w:hanging="2160"/>
        <w:rPr>
          <w:rFonts w:ascii="Arial" w:hAnsi="Arial" w:eastAsia="Arial" w:cs="Arial"/>
          <w:sz w:val="26"/>
          <w:szCs w:val="26"/>
        </w:rPr>
      </w:pPr>
      <w:r w:rsidRPr="5360FC75">
        <w:rPr>
          <w:rFonts w:ascii="Arial" w:hAnsi="Arial" w:eastAsia="Arial" w:cs="Arial"/>
          <w:b/>
          <w:bCs/>
          <w:sz w:val="26"/>
          <w:szCs w:val="26"/>
        </w:rPr>
        <w:t>Issue:</w:t>
      </w:r>
      <w:r>
        <w:tab/>
      </w:r>
      <w:r w:rsidRPr="5360FC75" w:rsidR="2F5793B0">
        <w:rPr>
          <w:rFonts w:ascii="Arial" w:hAnsi="Arial" w:eastAsia="Arial" w:cs="Arial"/>
          <w:sz w:val="26"/>
          <w:szCs w:val="26"/>
        </w:rPr>
        <w:t>Mitigating the increasing social, economic, and political polarisation</w:t>
      </w:r>
    </w:p>
    <w:p w:rsidR="00026C3C" w:rsidRDefault="00501A2A" w14:paraId="5A292EF7" w14:textId="6FAA4036">
      <w:pPr>
        <w:spacing w:line="360" w:lineRule="auto"/>
        <w:rPr>
          <w:rFonts w:ascii="Arial" w:hAnsi="Arial" w:eastAsia="Arial" w:cs="Arial"/>
          <w:sz w:val="26"/>
          <w:szCs w:val="26"/>
        </w:rPr>
      </w:pPr>
      <w:r w:rsidRPr="5360FC75">
        <w:rPr>
          <w:rFonts w:ascii="Arial" w:hAnsi="Arial" w:eastAsia="Arial" w:cs="Arial"/>
          <w:b/>
          <w:bCs/>
          <w:sz w:val="26"/>
          <w:szCs w:val="26"/>
        </w:rPr>
        <w:t>Student Officer:</w:t>
      </w:r>
      <w:r>
        <w:tab/>
      </w:r>
      <w:r w:rsidRPr="5360FC75" w:rsidR="51F5939E">
        <w:rPr>
          <w:rFonts w:ascii="Arial" w:hAnsi="Arial" w:eastAsia="Arial" w:cs="Arial"/>
          <w:sz w:val="26"/>
          <w:szCs w:val="26"/>
        </w:rPr>
        <w:t>Joyce Jiao</w:t>
      </w:r>
    </w:p>
    <w:p w:rsidR="00026C3C" w:rsidP="00225CBA" w:rsidRDefault="00501A2A" w14:paraId="78FBA0AE" w14:textId="04C8F96B">
      <w:pPr>
        <w:spacing w:line="360" w:lineRule="auto"/>
        <w:ind w:left="2160" w:hanging="2160"/>
        <w:rPr>
          <w:rFonts w:ascii="Arial" w:hAnsi="Arial" w:eastAsia="Arial" w:cs="Arial"/>
          <w:sz w:val="26"/>
          <w:szCs w:val="26"/>
        </w:rPr>
      </w:pPr>
      <w:r w:rsidRPr="5360FC75">
        <w:rPr>
          <w:rFonts w:ascii="Arial" w:hAnsi="Arial" w:eastAsia="Arial" w:cs="Arial"/>
          <w:b/>
          <w:bCs/>
          <w:sz w:val="26"/>
          <w:szCs w:val="26"/>
        </w:rPr>
        <w:t>Position:</w:t>
      </w:r>
      <w:r>
        <w:tab/>
      </w:r>
      <w:r w:rsidRPr="5360FC75" w:rsidR="3E7E8653">
        <w:rPr>
          <w:rFonts w:ascii="Arial" w:hAnsi="Arial" w:eastAsia="Arial" w:cs="Arial"/>
          <w:sz w:val="26"/>
          <w:szCs w:val="26"/>
        </w:rPr>
        <w:t>President</w:t>
      </w:r>
    </w:p>
    <w:p w:rsidR="00026C3C" w:rsidRDefault="00501A2A" w14:paraId="68502314" w14:textId="77777777">
      <w:pPr>
        <w:spacing w:line="360" w:lineRule="auto"/>
        <w:rPr>
          <w:rFonts w:ascii="Arial" w:hAnsi="Arial" w:eastAsia="Arial" w:cs="Arial"/>
          <w:b/>
          <w:color w:val="000000"/>
          <w:sz w:val="36"/>
          <w:szCs w:val="36"/>
        </w:rPr>
      </w:pPr>
      <w:r>
        <w:rPr>
          <w:noProof/>
        </w:rPr>
        <mc:AlternateContent>
          <mc:Choice Requires="wps">
            <w:drawing>
              <wp:anchor distT="4294967295" distB="4294967295" distL="114300" distR="114300" simplePos="0" relativeHeight="251658240" behindDoc="0" locked="0" layoutInCell="1" hidden="0" allowOverlap="1" wp14:anchorId="70BB5B12" wp14:editId="5EA1BCA5">
                <wp:simplePos x="0" y="0"/>
                <wp:positionH relativeFrom="column">
                  <wp:posOffset>38101</wp:posOffset>
                </wp:positionH>
                <wp:positionV relativeFrom="paragraph">
                  <wp:posOffset>139699</wp:posOffset>
                </wp:positionV>
                <wp:extent cx="6642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a14="http://schemas.microsoft.com/office/drawing/2010/main" xmlns:pic="http://schemas.openxmlformats.org/drawingml/2006/picture" xmlns:a="http://schemas.openxmlformats.org/drawingml/2006/main">
            <w:pict w14:anchorId="5202EDD8">
              <v:shapetype id="_x0000_t32" coordsize="21600,21600" o:oned="t" filled="f" o:spt="32" path="m,l21600,21600e" w14:anchorId="06DF1C2D">
                <v:path fillok="f" arrowok="t" o:connecttype="none"/>
                <o:lock v:ext="edit" shapetype="t"/>
              </v:shapetype>
              <v:shape id="Straight Arrow Connector 1" style="position:absolute;margin-left:3pt;margin-top:11pt;width:523pt;height:1pt;z-index:251658240;visibility:visible;mso-wrap-style:square;mso-wrap-distance-left:9pt;mso-wrap-distance-top:.mm;mso-wrap-distance-right:9pt;mso-wrap-distance-bottom:.mm;mso-position-horizontal:absolute;mso-position-horizontal-relative:text;mso-position-vertical:absolute;mso-position-vertical-relative:text" o:spid="_x0000_s1026" strokeweight="1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">
                <v:stroke startarrowwidth="narrow" startarrowlength="short" endarrowwidth="narrow" endarrowlength="short"/>
              </v:shape>
            </w:pict>
          </mc:Fallback>
        </mc:AlternateContent>
      </w:r>
    </w:p>
    <w:p w:rsidR="00026C3C" w:rsidRDefault="00501A2A" w14:paraId="655E9772" w14:textId="27979619">
      <w:pPr>
        <w:pBdr>
          <w:top w:val="nil"/>
          <w:left w:val="nil"/>
          <w:bottom w:val="nil"/>
          <w:right w:val="nil"/>
          <w:between w:val="nil"/>
        </w:pBdr>
        <w:spacing w:line="360" w:lineRule="auto"/>
        <w:rPr>
          <w:rFonts w:ascii="Arial" w:hAnsi="Arial" w:eastAsia="Arial" w:cs="Arial"/>
          <w:b/>
          <w:color w:val="31849B"/>
          <w:sz w:val="28"/>
          <w:szCs w:val="28"/>
        </w:rPr>
      </w:pPr>
      <w:r w:rsidRPr="5360FC75">
        <w:rPr>
          <w:rFonts w:ascii="Arial" w:hAnsi="Arial" w:eastAsia="Arial" w:cs="Arial"/>
          <w:b/>
          <w:bCs/>
          <w:color w:val="31849B" w:themeColor="accent5" w:themeShade="BF"/>
          <w:sz w:val="28"/>
          <w:szCs w:val="28"/>
        </w:rPr>
        <w:t>Introduction</w:t>
      </w:r>
    </w:p>
    <w:p w:rsidR="00FA0D14" w:rsidP="5360FC75" w:rsidRDefault="68D1BF7C" w14:paraId="493EACAE" w14:textId="0B5E4B59">
      <w:pPr>
        <w:spacing w:line="360" w:lineRule="auto"/>
        <w:ind w:firstLine="720"/>
        <w:rPr>
          <w:rFonts w:ascii="Arial" w:hAnsi="Arial" w:eastAsia="Arial" w:cs="Arial"/>
          <w:sz w:val="22"/>
          <w:szCs w:val="22"/>
        </w:rPr>
      </w:pPr>
      <w:r w:rsidRPr="5360FC75">
        <w:rPr>
          <w:rFonts w:ascii="Arial" w:hAnsi="Arial" w:eastAsia="Arial" w:cs="Arial"/>
          <w:sz w:val="22"/>
          <w:szCs w:val="22"/>
        </w:rPr>
        <w:t xml:space="preserve">According to the 2024 World Economic Forum Global Risks Report, polarisation is the third largest short-term global risk. Polarisation is where groups in a society become increasingly divided and different from each other regarding socio-political viewpoints and in terms of wealth gaps and economic disparities. When groups in a society become antagonistic, the notion of there being an ‘us’ versus ‘them’ corrodes social cohesion and security, leading to social fragmentation. While polarisation has always existed </w:t>
      </w:r>
      <w:proofErr w:type="gramStart"/>
      <w:r w:rsidRPr="5360FC75">
        <w:rPr>
          <w:rFonts w:ascii="Arial" w:hAnsi="Arial" w:eastAsia="Arial" w:cs="Arial"/>
          <w:sz w:val="22"/>
          <w:szCs w:val="22"/>
        </w:rPr>
        <w:t>as a result of</w:t>
      </w:r>
      <w:proofErr w:type="gramEnd"/>
      <w:r w:rsidRPr="5360FC75">
        <w:rPr>
          <w:rFonts w:ascii="Arial" w:hAnsi="Arial" w:eastAsia="Arial" w:cs="Arial"/>
          <w:sz w:val="22"/>
          <w:szCs w:val="22"/>
        </w:rPr>
        <w:t>, for instance, socio-economic inequality, demographic changes or imbalance, and partisan politics factors, it is becoming an issue that has an increasingly wide and rapid scale of impact due to social media. In this conference, delegates are encouraged to analyse the reasons for increasing polarisation in their own countries and globally, how it has impacted society, and work together as a house to tackle this issue to restore social cohesion, promote tolerance, and encourage diversity of ideas without discrimination.</w:t>
      </w:r>
    </w:p>
    <w:p w:rsidR="5360FC75" w:rsidP="5360FC75" w:rsidRDefault="5360FC75" w14:paraId="0016D735" w14:textId="4A129ED5">
      <w:pPr>
        <w:spacing w:line="360" w:lineRule="auto"/>
        <w:ind w:firstLine="720"/>
        <w:rPr>
          <w:rFonts w:ascii="Arial" w:hAnsi="Arial" w:eastAsia="Arial" w:cs="Arial"/>
          <w:sz w:val="22"/>
          <w:szCs w:val="22"/>
        </w:rPr>
      </w:pPr>
    </w:p>
    <w:p w:rsidR="00501A2A" w:rsidP="5360FC75" w:rsidRDefault="00501A2A" w14:paraId="361E759B" w14:textId="176F7504">
      <w:pPr>
        <w:pBdr>
          <w:top w:val="nil"/>
          <w:left w:val="nil"/>
          <w:bottom w:val="nil"/>
          <w:right w:val="nil"/>
          <w:between w:val="nil"/>
        </w:pBdr>
        <w:spacing w:line="360" w:lineRule="auto"/>
        <w:rPr>
          <w:rFonts w:ascii="Arial" w:hAnsi="Arial" w:eastAsia="Arial" w:cs="Arial"/>
          <w:color w:val="4BACC6" w:themeColor="accent5"/>
          <w:sz w:val="22"/>
          <w:szCs w:val="22"/>
        </w:rPr>
      </w:pPr>
      <w:r w:rsidRPr="5360FC75">
        <w:rPr>
          <w:rFonts w:ascii="Arial" w:hAnsi="Arial" w:eastAsia="Arial" w:cs="Arial"/>
          <w:b/>
          <w:bCs/>
          <w:color w:val="31849B" w:themeColor="accent5" w:themeShade="BF"/>
          <w:sz w:val="28"/>
          <w:szCs w:val="28"/>
        </w:rPr>
        <w:t>Definition of Key Terms</w:t>
      </w:r>
    </w:p>
    <w:p w:rsidRPr="00E07276" w:rsidR="21E108A2" w:rsidP="5360FC75" w:rsidRDefault="21E108A2" w14:paraId="49D3DA49" w14:textId="2081F2C5">
      <w:pPr>
        <w:pBdr>
          <w:top w:val="nil"/>
          <w:left w:val="nil"/>
          <w:bottom w:val="nil"/>
          <w:right w:val="nil"/>
          <w:between w:val="nil"/>
        </w:pBdr>
        <w:spacing w:line="360" w:lineRule="auto"/>
        <w:rPr>
          <w:rFonts w:ascii="Arial" w:hAnsi="Arial" w:eastAsia="Arial" w:cs="Arial"/>
          <w:b/>
          <w:bCs/>
          <w:color w:val="4BACC6" w:themeColor="accent5"/>
          <w:sz w:val="22"/>
          <w:szCs w:val="22"/>
        </w:rPr>
      </w:pPr>
      <w:r w:rsidRPr="00E07276">
        <w:rPr>
          <w:rFonts w:ascii="Arial" w:hAnsi="Arial" w:eastAsia="Arial" w:cs="Arial"/>
          <w:b/>
          <w:bCs/>
          <w:color w:val="4BACC6" w:themeColor="accent5"/>
          <w:sz w:val="22"/>
          <w:szCs w:val="22"/>
        </w:rPr>
        <w:t>Polarisation</w:t>
      </w:r>
    </w:p>
    <w:p w:rsidR="21E108A2" w:rsidP="00E07276" w:rsidRDefault="21E108A2" w14:paraId="705181BD" w14:textId="3D56AD24">
      <w:pPr>
        <w:spacing w:line="360" w:lineRule="auto"/>
        <w:ind w:firstLine="720"/>
      </w:pPr>
      <w:r w:rsidRPr="5360FC75">
        <w:rPr>
          <w:rFonts w:ascii="Arial" w:hAnsi="Arial" w:eastAsia="Arial" w:cs="Arial"/>
          <w:sz w:val="22"/>
          <w:szCs w:val="22"/>
        </w:rPr>
        <w:t xml:space="preserve">The division into distinct and contrasting groups due to differences in beliefs. </w:t>
      </w:r>
    </w:p>
    <w:p w:rsidRPr="00E07276" w:rsidR="21E108A2" w:rsidP="5360FC75" w:rsidRDefault="21E108A2" w14:paraId="72511693" w14:textId="6FD7A9A0">
      <w:pPr>
        <w:spacing w:line="360" w:lineRule="auto"/>
        <w:rPr>
          <w:rFonts w:ascii="Arial" w:hAnsi="Arial" w:eastAsia="Arial" w:cs="Arial"/>
          <w:b/>
          <w:bCs/>
          <w:color w:val="4BACC6" w:themeColor="accent5"/>
          <w:sz w:val="22"/>
          <w:szCs w:val="22"/>
        </w:rPr>
      </w:pPr>
      <w:r w:rsidRPr="00E07276">
        <w:rPr>
          <w:rFonts w:ascii="Arial" w:hAnsi="Arial" w:eastAsia="Arial" w:cs="Arial"/>
          <w:b/>
          <w:bCs/>
          <w:color w:val="4BACC6" w:themeColor="accent5"/>
          <w:sz w:val="22"/>
          <w:szCs w:val="22"/>
        </w:rPr>
        <w:t>Social Fragmentation</w:t>
      </w:r>
    </w:p>
    <w:p w:rsidR="21E108A2" w:rsidP="5360FC75" w:rsidRDefault="21E108A2" w14:paraId="1C3745EE" w14:textId="5F4063B9">
      <w:pPr>
        <w:spacing w:line="360" w:lineRule="auto"/>
        <w:ind w:left="720"/>
      </w:pPr>
      <w:r w:rsidRPr="5360FC75">
        <w:rPr>
          <w:rFonts w:ascii="Arial" w:hAnsi="Arial" w:eastAsia="Arial" w:cs="Arial"/>
          <w:sz w:val="22"/>
          <w:szCs w:val="22"/>
        </w:rPr>
        <w:t xml:space="preserve">The loss of a sense of community due to the breakdown of social connections, cohesion, identity, and tolerance for diversity. </w:t>
      </w:r>
    </w:p>
    <w:p w:rsidRPr="00E07276" w:rsidR="21E108A2" w:rsidP="5360FC75" w:rsidRDefault="21E108A2" w14:paraId="0815877D" w14:textId="44EE501A">
      <w:pPr>
        <w:spacing w:line="360" w:lineRule="auto"/>
        <w:rPr>
          <w:rFonts w:ascii="Arial" w:hAnsi="Arial" w:eastAsia="Arial" w:cs="Arial"/>
          <w:b/>
          <w:bCs/>
          <w:color w:val="4BACC6" w:themeColor="accent5"/>
          <w:sz w:val="22"/>
          <w:szCs w:val="22"/>
        </w:rPr>
      </w:pPr>
      <w:r w:rsidRPr="00E07276">
        <w:rPr>
          <w:rFonts w:ascii="Arial" w:hAnsi="Arial" w:eastAsia="Arial" w:cs="Arial"/>
          <w:b/>
          <w:bCs/>
          <w:color w:val="4BACC6" w:themeColor="accent5"/>
          <w:sz w:val="22"/>
          <w:szCs w:val="22"/>
        </w:rPr>
        <w:t>Partisan Divide</w:t>
      </w:r>
    </w:p>
    <w:p w:rsidR="21E108A2" w:rsidP="5360FC75" w:rsidRDefault="21E108A2" w14:paraId="3311BC82" w14:textId="41BEE01D">
      <w:pPr>
        <w:spacing w:line="360" w:lineRule="auto"/>
        <w:ind w:firstLine="426"/>
      </w:pPr>
      <w:r w:rsidRPr="5360FC75">
        <w:rPr>
          <w:rFonts w:ascii="Arial" w:hAnsi="Arial" w:eastAsia="Arial" w:cs="Arial"/>
          <w:sz w:val="22"/>
          <w:szCs w:val="22"/>
        </w:rPr>
        <w:t xml:space="preserve">When people’s strong ideologies and political views separate society into major political parties. </w:t>
      </w:r>
    </w:p>
    <w:p w:rsidRPr="00E07276" w:rsidR="21E108A2" w:rsidP="5360FC75" w:rsidRDefault="21E108A2" w14:paraId="68B7A421" w14:textId="47D731C7">
      <w:pPr>
        <w:spacing w:line="360" w:lineRule="auto"/>
        <w:rPr>
          <w:rFonts w:ascii="Arial" w:hAnsi="Arial" w:eastAsia="Arial" w:cs="Arial"/>
          <w:b/>
          <w:bCs/>
          <w:color w:val="4BACC6" w:themeColor="accent5"/>
          <w:sz w:val="22"/>
          <w:szCs w:val="22"/>
        </w:rPr>
      </w:pPr>
      <w:r w:rsidRPr="00E07276">
        <w:rPr>
          <w:rFonts w:ascii="Arial" w:hAnsi="Arial" w:eastAsia="Arial" w:cs="Arial"/>
          <w:b/>
          <w:bCs/>
          <w:color w:val="4BACC6" w:themeColor="accent5"/>
          <w:sz w:val="22"/>
          <w:szCs w:val="22"/>
        </w:rPr>
        <w:lastRenderedPageBreak/>
        <w:t>Echo Chamber</w:t>
      </w:r>
    </w:p>
    <w:p w:rsidR="21E108A2" w:rsidP="5360FC75" w:rsidRDefault="21E108A2" w14:paraId="387C09DB" w14:textId="3962AE0C">
      <w:pPr>
        <w:spacing w:line="360" w:lineRule="auto"/>
        <w:ind w:firstLine="720"/>
      </w:pPr>
      <w:r w:rsidRPr="5360FC75">
        <w:rPr>
          <w:rFonts w:ascii="Arial" w:hAnsi="Arial" w:eastAsia="Arial" w:cs="Arial"/>
          <w:sz w:val="22"/>
          <w:szCs w:val="22"/>
        </w:rPr>
        <w:t>A situation where an individual’s own ideas are constantly reinforced and amplified back to them.</w:t>
      </w:r>
    </w:p>
    <w:p w:rsidRPr="00E07276" w:rsidR="21E108A2" w:rsidP="5360FC75" w:rsidRDefault="21E108A2" w14:paraId="2ABBBA99" w14:textId="325A6ABE">
      <w:pPr>
        <w:spacing w:line="360" w:lineRule="auto"/>
        <w:rPr>
          <w:rFonts w:ascii="Arial" w:hAnsi="Arial" w:eastAsia="Arial" w:cs="Arial"/>
          <w:b/>
          <w:bCs/>
          <w:color w:val="4BACC6" w:themeColor="accent5"/>
          <w:sz w:val="22"/>
          <w:szCs w:val="22"/>
        </w:rPr>
      </w:pPr>
      <w:r w:rsidRPr="00E07276">
        <w:rPr>
          <w:rFonts w:ascii="Arial" w:hAnsi="Arial" w:eastAsia="Arial" w:cs="Arial"/>
          <w:b/>
          <w:bCs/>
          <w:color w:val="4BACC6" w:themeColor="accent5"/>
          <w:sz w:val="22"/>
          <w:szCs w:val="22"/>
        </w:rPr>
        <w:t>Filter Bubble</w:t>
      </w:r>
    </w:p>
    <w:p w:rsidR="21E108A2" w:rsidP="5360FC75" w:rsidRDefault="21E108A2" w14:paraId="479436A3" w14:textId="3C4AD381">
      <w:pPr>
        <w:spacing w:line="360" w:lineRule="auto"/>
        <w:ind w:left="720"/>
        <w:rPr>
          <w:rFonts w:ascii="Arial" w:hAnsi="Arial" w:eastAsia="Arial" w:cs="Arial"/>
          <w:color w:val="4BACC6" w:themeColor="accent5"/>
          <w:sz w:val="22"/>
          <w:szCs w:val="22"/>
        </w:rPr>
      </w:pPr>
      <w:r w:rsidRPr="5360FC75">
        <w:rPr>
          <w:rFonts w:ascii="Arial" w:hAnsi="Arial" w:eastAsia="Arial" w:cs="Arial"/>
          <w:sz w:val="22"/>
          <w:szCs w:val="22"/>
        </w:rPr>
        <w:t xml:space="preserve">When digital algorithms personalise one’s content based on </w:t>
      </w:r>
      <w:r w:rsidRPr="5360FC75" w:rsidR="5B2D2A8F">
        <w:rPr>
          <w:rFonts w:ascii="Arial" w:hAnsi="Arial" w:eastAsia="Arial" w:cs="Arial"/>
          <w:sz w:val="22"/>
          <w:szCs w:val="22"/>
        </w:rPr>
        <w:t>users</w:t>
      </w:r>
      <w:r w:rsidRPr="5360FC75">
        <w:rPr>
          <w:rFonts w:ascii="Arial" w:hAnsi="Arial" w:eastAsia="Arial" w:cs="Arial"/>
          <w:sz w:val="22"/>
          <w:szCs w:val="22"/>
        </w:rPr>
        <w:t xml:space="preserve"> past activity, creating the situation where the user may only be exposed to information or opinions that they have already been informed of. </w:t>
      </w:r>
    </w:p>
    <w:p w:rsidRPr="00E07276" w:rsidR="21E108A2" w:rsidP="5360FC75" w:rsidRDefault="21E108A2" w14:paraId="7793CF39" w14:textId="0E6E6359">
      <w:pPr>
        <w:spacing w:line="360" w:lineRule="auto"/>
        <w:rPr>
          <w:rFonts w:ascii="Arial" w:hAnsi="Arial" w:eastAsia="Arial" w:cs="Arial"/>
          <w:b/>
          <w:bCs/>
          <w:color w:val="4BACC6" w:themeColor="accent5"/>
          <w:sz w:val="22"/>
          <w:szCs w:val="22"/>
        </w:rPr>
      </w:pPr>
      <w:r w:rsidRPr="00E07276">
        <w:rPr>
          <w:rFonts w:ascii="Arial" w:hAnsi="Arial" w:eastAsia="Arial" w:cs="Arial"/>
          <w:b/>
          <w:bCs/>
          <w:color w:val="4BACC6" w:themeColor="accent5"/>
          <w:sz w:val="22"/>
          <w:szCs w:val="22"/>
        </w:rPr>
        <w:t>Radicalisation</w:t>
      </w:r>
    </w:p>
    <w:p w:rsidR="21E108A2" w:rsidP="5360FC75" w:rsidRDefault="21E108A2" w14:paraId="4E6A5128" w14:textId="4EF1F5F5">
      <w:pPr>
        <w:spacing w:line="360" w:lineRule="auto"/>
        <w:ind w:left="720"/>
      </w:pPr>
      <w:r w:rsidRPr="5360FC75">
        <w:rPr>
          <w:rFonts w:ascii="Arial" w:hAnsi="Arial" w:eastAsia="Arial" w:cs="Arial"/>
          <w:sz w:val="22"/>
          <w:szCs w:val="22"/>
        </w:rPr>
        <w:t xml:space="preserve">Individuals or groups adopting increasingly extreme views; people who are radical may engage in violent and dangerous acts for a political agenda. </w:t>
      </w:r>
    </w:p>
    <w:p w:rsidRPr="00E07276" w:rsidR="21E108A2" w:rsidP="5360FC75" w:rsidRDefault="21E108A2" w14:paraId="67349B01" w14:textId="3815B1D6">
      <w:pPr>
        <w:spacing w:line="360" w:lineRule="auto"/>
        <w:rPr>
          <w:rFonts w:ascii="Arial" w:hAnsi="Arial" w:eastAsia="Arial" w:cs="Arial"/>
          <w:b/>
          <w:bCs/>
          <w:color w:val="4BACC6" w:themeColor="accent5"/>
          <w:sz w:val="22"/>
          <w:szCs w:val="22"/>
        </w:rPr>
      </w:pPr>
      <w:r w:rsidRPr="00E07276">
        <w:rPr>
          <w:rFonts w:ascii="Arial" w:hAnsi="Arial" w:eastAsia="Arial" w:cs="Arial"/>
          <w:b/>
          <w:bCs/>
          <w:color w:val="4BACC6" w:themeColor="accent5"/>
          <w:sz w:val="22"/>
          <w:szCs w:val="22"/>
        </w:rPr>
        <w:t>Disinformation</w:t>
      </w:r>
    </w:p>
    <w:p w:rsidR="21E108A2" w:rsidP="5360FC75" w:rsidRDefault="21E108A2" w14:paraId="21AC1B39" w14:textId="7222F27B">
      <w:pPr>
        <w:spacing w:line="360" w:lineRule="auto"/>
        <w:ind w:left="720"/>
      </w:pPr>
      <w:r w:rsidRPr="5360FC75">
        <w:rPr>
          <w:rFonts w:ascii="Arial" w:hAnsi="Arial" w:eastAsia="Arial" w:cs="Arial"/>
          <w:sz w:val="22"/>
          <w:szCs w:val="22"/>
        </w:rPr>
        <w:t xml:space="preserve">Spreading information in a misleading manner (e.g., presenting a statement out of its context) for personal, political, or economic gain. </w:t>
      </w:r>
    </w:p>
    <w:p w:rsidRPr="00E07276" w:rsidR="21E108A2" w:rsidP="5360FC75" w:rsidRDefault="21E108A2" w14:paraId="24FB7F67" w14:textId="095646A7">
      <w:pPr>
        <w:spacing w:line="360" w:lineRule="auto"/>
        <w:rPr>
          <w:rFonts w:ascii="Arial" w:hAnsi="Arial" w:eastAsia="Arial" w:cs="Arial"/>
          <w:b/>
          <w:bCs/>
          <w:color w:val="4BACC6" w:themeColor="accent5"/>
          <w:sz w:val="22"/>
          <w:szCs w:val="22"/>
        </w:rPr>
      </w:pPr>
      <w:r w:rsidRPr="00E07276">
        <w:rPr>
          <w:rFonts w:ascii="Arial" w:hAnsi="Arial" w:eastAsia="Arial" w:cs="Arial"/>
          <w:b/>
          <w:bCs/>
          <w:color w:val="4BACC6" w:themeColor="accent5"/>
          <w:sz w:val="22"/>
          <w:szCs w:val="22"/>
        </w:rPr>
        <w:t>Misinformation</w:t>
      </w:r>
    </w:p>
    <w:p w:rsidR="21E108A2" w:rsidP="5360FC75" w:rsidRDefault="21E108A2" w14:paraId="6C097A55" w14:textId="777FC374">
      <w:pPr>
        <w:spacing w:line="360" w:lineRule="auto"/>
        <w:ind w:firstLine="720"/>
      </w:pPr>
      <w:r w:rsidRPr="5360FC75">
        <w:rPr>
          <w:rFonts w:ascii="Arial" w:hAnsi="Arial" w:eastAsia="Arial" w:cs="Arial"/>
          <w:sz w:val="22"/>
          <w:szCs w:val="22"/>
        </w:rPr>
        <w:t xml:space="preserve">False or inaccurate information, usually without malicious intent. </w:t>
      </w:r>
    </w:p>
    <w:p w:rsidRPr="00E07276" w:rsidR="21E108A2" w:rsidP="5360FC75" w:rsidRDefault="21E108A2" w14:paraId="2FDA8BC8" w14:textId="7EBB7D05">
      <w:pPr>
        <w:spacing w:line="360" w:lineRule="auto"/>
        <w:rPr>
          <w:rFonts w:ascii="Arial" w:hAnsi="Arial" w:eastAsia="Arial" w:cs="Arial"/>
          <w:b/>
          <w:bCs/>
          <w:color w:val="4BACC6" w:themeColor="accent5"/>
          <w:sz w:val="22"/>
          <w:szCs w:val="22"/>
        </w:rPr>
      </w:pPr>
      <w:r w:rsidRPr="00E07276">
        <w:rPr>
          <w:rFonts w:ascii="Arial" w:hAnsi="Arial" w:eastAsia="Arial" w:cs="Arial"/>
          <w:b/>
          <w:bCs/>
          <w:color w:val="4BACC6" w:themeColor="accent5"/>
          <w:sz w:val="22"/>
          <w:szCs w:val="22"/>
        </w:rPr>
        <w:t>Algorithmic Bia</w:t>
      </w:r>
      <w:r w:rsidRPr="00E07276" w:rsidR="6FC16A57">
        <w:rPr>
          <w:rFonts w:ascii="Arial" w:hAnsi="Arial" w:eastAsia="Arial" w:cs="Arial"/>
          <w:b/>
          <w:bCs/>
          <w:color w:val="4BACC6" w:themeColor="accent5"/>
          <w:sz w:val="22"/>
          <w:szCs w:val="22"/>
        </w:rPr>
        <w:t>s</w:t>
      </w:r>
    </w:p>
    <w:p w:rsidR="21E108A2" w:rsidP="5360FC75" w:rsidRDefault="21E108A2" w14:paraId="4CEE209B" w14:textId="53AD78CA">
      <w:pPr>
        <w:spacing w:line="360" w:lineRule="auto"/>
        <w:ind w:left="720"/>
        <w:rPr>
          <w:rFonts w:ascii="Arial" w:hAnsi="Arial" w:eastAsia="Arial" w:cs="Arial"/>
          <w:color w:val="4BACC6" w:themeColor="accent5"/>
          <w:sz w:val="22"/>
          <w:szCs w:val="22"/>
        </w:rPr>
      </w:pPr>
      <w:r w:rsidRPr="5360FC75">
        <w:rPr>
          <w:rFonts w:ascii="Arial" w:hAnsi="Arial" w:eastAsia="Arial" w:cs="Arial"/>
          <w:sz w:val="22"/>
          <w:szCs w:val="22"/>
        </w:rPr>
        <w:t xml:space="preserve">Systematic and repeatable mistakes made by a machine that yields discriminatory outcomes for an arbitrary group.  </w:t>
      </w:r>
    </w:p>
    <w:p w:rsidR="00A84B4B" w:rsidP="00A84B4B" w:rsidRDefault="00A84B4B" w14:paraId="6BABDCBA" w14:textId="77777777">
      <w:pPr>
        <w:spacing w:line="360" w:lineRule="auto"/>
        <w:rPr>
          <w:rFonts w:ascii="Arial" w:hAnsi="Arial" w:eastAsia="Arial" w:cs="Arial"/>
          <w:sz w:val="22"/>
          <w:szCs w:val="22"/>
        </w:rPr>
      </w:pPr>
    </w:p>
    <w:p w:rsidR="00501A2A" w:rsidP="5360FC75" w:rsidRDefault="00501A2A" w14:paraId="42422158" w14:textId="617D30D3">
      <w:pPr>
        <w:pBdr>
          <w:top w:val="nil"/>
          <w:left w:val="nil"/>
          <w:bottom w:val="nil"/>
          <w:right w:val="nil"/>
          <w:between w:val="nil"/>
        </w:pBdr>
        <w:spacing w:line="360" w:lineRule="auto"/>
        <w:rPr>
          <w:rFonts w:ascii="Arial" w:hAnsi="Arial" w:eastAsia="Arial" w:cs="Arial"/>
          <w:b/>
          <w:bCs/>
          <w:color w:val="31849B" w:themeColor="accent5" w:themeShade="BF"/>
          <w:sz w:val="22"/>
          <w:szCs w:val="22"/>
        </w:rPr>
      </w:pPr>
      <w:r w:rsidRPr="49A35E19">
        <w:rPr>
          <w:rFonts w:ascii="Arial" w:hAnsi="Arial" w:eastAsia="Arial" w:cs="Arial"/>
          <w:b/>
          <w:bCs/>
          <w:color w:val="31849B" w:themeColor="accent5" w:themeShade="BF"/>
          <w:sz w:val="28"/>
          <w:szCs w:val="28"/>
        </w:rPr>
        <w:t>Background Information</w:t>
      </w:r>
    </w:p>
    <w:p w:rsidR="50255276" w:rsidP="003A191A" w:rsidRDefault="50255276" w14:paraId="74506AF0" w14:textId="250E69BA">
      <w:pPr>
        <w:spacing w:before="288" w:beforeLines="120" w:after="0" w:line="360" w:lineRule="auto"/>
        <w:ind w:firstLine="720"/>
        <w:jc w:val="both"/>
        <w:rPr>
          <w:rFonts w:ascii="Arial" w:hAnsi="Arial" w:eastAsia="Arial" w:cs="Arial"/>
          <w:sz w:val="22"/>
          <w:szCs w:val="22"/>
        </w:rPr>
      </w:pPr>
      <w:r w:rsidRPr="49A35E19">
        <w:rPr>
          <w:rFonts w:ascii="Arial" w:hAnsi="Arial" w:eastAsia="Arial" w:cs="Arial"/>
          <w:sz w:val="22"/>
          <w:szCs w:val="22"/>
        </w:rPr>
        <w:t xml:space="preserve">To reiterate the definition mentioned in the Introduction, polarisation is when groups in society become different and </w:t>
      </w:r>
      <w:r w:rsidRPr="49A35E19" w:rsidR="69A9E3AA">
        <w:rPr>
          <w:rFonts w:ascii="Arial" w:hAnsi="Arial" w:eastAsia="Arial" w:cs="Arial"/>
          <w:sz w:val="22"/>
          <w:szCs w:val="22"/>
        </w:rPr>
        <w:t xml:space="preserve">antagonistic in terms of social standing, economic disparities, and/or political viewpoints. </w:t>
      </w:r>
      <w:r w:rsidRPr="49A35E19" w:rsidR="409A8E4E">
        <w:rPr>
          <w:rFonts w:ascii="Arial" w:hAnsi="Arial" w:eastAsia="Arial" w:cs="Arial"/>
          <w:sz w:val="22"/>
          <w:szCs w:val="22"/>
        </w:rPr>
        <w:t xml:space="preserve">Polarisation is a threat to society because it fragments society and leads to the rise of increasingly extreme and violent social behaviours. </w:t>
      </w:r>
    </w:p>
    <w:p w:rsidRPr="00E07276" w:rsidR="00E07276" w:rsidP="003A191A" w:rsidRDefault="2C0E2FA6" w14:paraId="6CCE1CA2" w14:textId="4897E0BD">
      <w:pPr>
        <w:spacing w:before="288" w:beforeLines="120" w:after="0" w:line="360" w:lineRule="auto"/>
        <w:jc w:val="both"/>
        <w:rPr>
          <w:rFonts w:ascii="Arial" w:hAnsi="Arial" w:eastAsia="Arial" w:cs="Arial"/>
          <w:b/>
          <w:bCs/>
          <w:color w:val="72B5D1"/>
          <w:sz w:val="22"/>
          <w:szCs w:val="22"/>
        </w:rPr>
      </w:pPr>
      <w:r w:rsidRPr="5360FC75">
        <w:rPr>
          <w:rFonts w:ascii="Arial" w:hAnsi="Arial" w:eastAsia="Arial" w:cs="Arial"/>
          <w:b/>
          <w:bCs/>
          <w:color w:val="4BACC6" w:themeColor="accent5"/>
          <w:sz w:val="22"/>
          <w:szCs w:val="22"/>
        </w:rPr>
        <w:t>Economic Factors</w:t>
      </w:r>
    </w:p>
    <w:p w:rsidR="2C0E2FA6" w:rsidP="4ECC076A" w:rsidRDefault="2C0E2FA6" w14:paraId="7EE859C7" w14:textId="73260034" w14:noSpellErr="1">
      <w:pPr>
        <w:spacing w:before="288" w:beforeLines="120" w:after="0" w:line="360" w:lineRule="auto"/>
        <w:ind w:firstLine="540"/>
        <w:jc w:val="both"/>
        <w:rPr>
          <w:rFonts w:ascii="Arial" w:hAnsi="Arial" w:eastAsia="Arial" w:cs="Arial"/>
          <w:b w:val="1"/>
          <w:bCs w:val="1"/>
          <w:i w:val="1"/>
          <w:iCs w:val="1"/>
          <w:color w:val="95D3E8"/>
          <w:sz w:val="22"/>
          <w:szCs w:val="22"/>
        </w:rPr>
      </w:pPr>
      <w:r w:rsidRPr="4ECC076A" w:rsidR="2C0E2FA6">
        <w:rPr>
          <w:rFonts w:ascii="Arial" w:hAnsi="Arial" w:eastAsia="Arial" w:cs="Arial"/>
          <w:b w:val="1"/>
          <w:bCs w:val="1"/>
          <w:i w:val="1"/>
          <w:iCs w:val="1"/>
          <w:color w:val="95D3E8"/>
          <w:sz w:val="22"/>
          <w:szCs w:val="22"/>
        </w:rPr>
        <w:t>Income Inequality</w:t>
      </w:r>
    </w:p>
    <w:p w:rsidR="00420716" w:rsidP="003A191A" w:rsidRDefault="2C0E2FA6" w14:paraId="3FDBC755" w14:textId="2C3FE184">
      <w:pPr>
        <w:shd w:val="clear" w:color="auto" w:fill="FFFFFF" w:themeFill="background1"/>
        <w:spacing w:before="288" w:beforeLines="120" w:after="0" w:line="360" w:lineRule="auto"/>
        <w:ind w:left="540"/>
        <w:jc w:val="both"/>
        <w:rPr>
          <w:rFonts w:ascii="Arial" w:hAnsi="Arial" w:eastAsia="Arial" w:cs="Arial"/>
          <w:color w:val="000000" w:themeColor="text1"/>
          <w:sz w:val="22"/>
          <w:szCs w:val="22"/>
        </w:rPr>
      </w:pPr>
      <w:r w:rsidRPr="5360FC75">
        <w:rPr>
          <w:rFonts w:ascii="Arial" w:hAnsi="Arial" w:eastAsia="Arial" w:cs="Arial"/>
          <w:color w:val="000000" w:themeColor="text1"/>
          <w:sz w:val="22"/>
          <w:szCs w:val="22"/>
        </w:rPr>
        <w:lastRenderedPageBreak/>
        <w:t xml:space="preserve">According to a World Bank report, countries with high levels of inequality tend to experience sharper political and social tensions. Economic inequality could lead to social immobility, violence, and generate tensions between different political groups. Wealth gaps tend to lead to greater support for left-wing political parties because there is a greater demand for welfare policies. On the other hand, the right-wing would show </w:t>
      </w:r>
      <w:r w:rsidRPr="5360FC75" w:rsidR="3D204301">
        <w:rPr>
          <w:rFonts w:ascii="Arial" w:hAnsi="Arial" w:eastAsia="Arial" w:cs="Arial"/>
          <w:color w:val="000000" w:themeColor="text1"/>
          <w:sz w:val="22"/>
          <w:szCs w:val="22"/>
        </w:rPr>
        <w:t>scepticism</w:t>
      </w:r>
      <w:r w:rsidRPr="5360FC75">
        <w:rPr>
          <w:rFonts w:ascii="Arial" w:hAnsi="Arial" w:eastAsia="Arial" w:cs="Arial"/>
          <w:color w:val="000000" w:themeColor="text1"/>
          <w:sz w:val="22"/>
          <w:szCs w:val="22"/>
        </w:rPr>
        <w:t xml:space="preserve"> towards welfare policies. The income gap also means that there is a part of society that is more well off than the other, creating a society with ‘winners’ and ‘</w:t>
      </w:r>
      <w:proofErr w:type="gramStart"/>
      <w:r w:rsidRPr="5360FC75" w:rsidR="27BCCADE">
        <w:rPr>
          <w:rFonts w:ascii="Arial" w:hAnsi="Arial" w:eastAsia="Arial" w:cs="Arial"/>
          <w:color w:val="000000" w:themeColor="text1"/>
          <w:sz w:val="22"/>
          <w:szCs w:val="22"/>
        </w:rPr>
        <w:t>losers’</w:t>
      </w:r>
      <w:proofErr w:type="gramEnd"/>
      <w:r w:rsidRPr="5360FC75">
        <w:rPr>
          <w:rFonts w:ascii="Arial" w:hAnsi="Arial" w:eastAsia="Arial" w:cs="Arial"/>
          <w:color w:val="000000" w:themeColor="text1"/>
          <w:sz w:val="22"/>
          <w:szCs w:val="22"/>
        </w:rPr>
        <w:t xml:space="preserve">. This inherently creates a split in society; low-income workers may feel as though they are falling behind in society, whereas high income workers may breed elitism. Perceptions of poverty and inequality may lead some people to advocate for welfare programmes. </w:t>
      </w:r>
    </w:p>
    <w:p w:rsidR="2C0E2FA6" w:rsidP="4ECC076A" w:rsidRDefault="2C0E2FA6" w14:paraId="219A721D" w14:textId="17630D70" w14:noSpellErr="1">
      <w:pPr>
        <w:spacing w:before="288" w:beforeLines="120" w:after="0" w:line="360" w:lineRule="auto"/>
        <w:ind w:firstLine="539"/>
        <w:jc w:val="both"/>
        <w:rPr>
          <w:rFonts w:ascii="Arial" w:hAnsi="Arial" w:eastAsia="Arial" w:cs="Arial"/>
          <w:b w:val="1"/>
          <w:bCs w:val="1"/>
          <w:i w:val="1"/>
          <w:iCs w:val="1"/>
          <w:color w:val="95D3E8"/>
          <w:sz w:val="22"/>
          <w:szCs w:val="22"/>
        </w:rPr>
      </w:pPr>
      <w:r w:rsidRPr="4ECC076A" w:rsidR="2C0E2FA6">
        <w:rPr>
          <w:rFonts w:ascii="Arial" w:hAnsi="Arial" w:eastAsia="Arial" w:cs="Arial"/>
          <w:b w:val="1"/>
          <w:bCs w:val="1"/>
          <w:i w:val="1"/>
          <w:iCs w:val="1"/>
          <w:color w:val="95D3E8"/>
          <w:sz w:val="22"/>
          <w:szCs w:val="22"/>
        </w:rPr>
        <w:t>Decline of the Middle Class</w:t>
      </w:r>
    </w:p>
    <w:p w:rsidR="2C0E2FA6" w:rsidP="003A191A" w:rsidRDefault="2C0E2FA6" w14:paraId="308FF222" w14:textId="09DECDC9">
      <w:pPr>
        <w:spacing w:before="288" w:beforeLines="120" w:after="0" w:line="360" w:lineRule="auto"/>
        <w:ind w:left="539"/>
        <w:jc w:val="both"/>
        <w:rPr>
          <w:rFonts w:ascii="Arial" w:hAnsi="Arial" w:eastAsia="Arial" w:cs="Arial"/>
          <w:color w:val="000000" w:themeColor="text1"/>
          <w:sz w:val="22"/>
          <w:szCs w:val="22"/>
        </w:rPr>
      </w:pPr>
      <w:r w:rsidRPr="5360FC75">
        <w:rPr>
          <w:rFonts w:ascii="Arial" w:hAnsi="Arial" w:eastAsia="Arial" w:cs="Arial"/>
          <w:color w:val="000000" w:themeColor="text1"/>
          <w:sz w:val="22"/>
          <w:szCs w:val="22"/>
        </w:rPr>
        <w:t>Increasingly skewed income distribution is eradicating the middle class and pushing their status to lower-income status. According to the OECD, the middle class “sustains consumption”, is a key contributor to investing in “education, health, and housing”, and supports welfare and social protection programmes via tax contributions; the middle class is also a key determinant of a stable government. However, the middle class is not benefiting from economic growth because consumer goods are becoming too expensive. There is thus a rising sense of uncertainty and anxiety that translates to distrust towards the government. If there is no middle class to act as a buffer zone for economic polarisation, people will become increasingly angry at the system</w:t>
      </w:r>
      <w:r w:rsidR="00420716">
        <w:rPr>
          <w:rFonts w:ascii="Arial" w:hAnsi="Arial" w:eastAsia="Arial" w:cs="Arial"/>
          <w:color w:val="000000" w:themeColor="text1"/>
          <w:sz w:val="22"/>
          <w:szCs w:val="22"/>
        </w:rPr>
        <w:t>.</w:t>
      </w:r>
    </w:p>
    <w:p w:rsidR="2C0E2FA6" w:rsidP="4ECC076A" w:rsidRDefault="2C0E2FA6" w14:paraId="3CAC010D" w14:textId="1683276D" w14:noSpellErr="1">
      <w:pPr>
        <w:spacing w:before="288" w:beforeLines="120" w:after="0" w:line="360" w:lineRule="auto"/>
        <w:ind w:firstLine="539"/>
        <w:jc w:val="both"/>
        <w:rPr>
          <w:rFonts w:ascii="Arial" w:hAnsi="Arial" w:eastAsia="Arial" w:cs="Arial"/>
          <w:b w:val="1"/>
          <w:bCs w:val="1"/>
          <w:i w:val="1"/>
          <w:iCs w:val="1"/>
          <w:color w:val="95D3E8"/>
          <w:sz w:val="22"/>
          <w:szCs w:val="22"/>
        </w:rPr>
      </w:pPr>
      <w:r w:rsidRPr="4ECC076A" w:rsidR="2C0E2FA6">
        <w:rPr>
          <w:rFonts w:ascii="Arial" w:hAnsi="Arial" w:eastAsia="Arial" w:cs="Arial"/>
          <w:b w:val="1"/>
          <w:bCs w:val="1"/>
          <w:i w:val="1"/>
          <w:iCs w:val="1"/>
          <w:color w:val="95D3E8"/>
          <w:sz w:val="22"/>
          <w:szCs w:val="22"/>
        </w:rPr>
        <w:t>Regional Economic Disparities</w:t>
      </w:r>
    </w:p>
    <w:p w:rsidR="2C0E2FA6" w:rsidP="003A191A" w:rsidRDefault="2C0E2FA6" w14:paraId="1FB87363" w14:textId="43895EE7">
      <w:pPr>
        <w:spacing w:before="288" w:beforeLines="120" w:after="0" w:line="360" w:lineRule="auto"/>
        <w:ind w:left="539"/>
        <w:jc w:val="both"/>
        <w:rPr>
          <w:rFonts w:ascii="Arial" w:hAnsi="Arial" w:eastAsia="Arial" w:cs="Arial"/>
          <w:color w:val="000000" w:themeColor="text1"/>
          <w:sz w:val="22"/>
          <w:szCs w:val="22"/>
        </w:rPr>
      </w:pPr>
      <w:r w:rsidRPr="5360FC75">
        <w:rPr>
          <w:rFonts w:ascii="Arial" w:hAnsi="Arial" w:eastAsia="Arial" w:cs="Arial"/>
          <w:color w:val="000000" w:themeColor="text1"/>
          <w:sz w:val="22"/>
          <w:szCs w:val="22"/>
        </w:rPr>
        <w:t>Urban regions have a higher tendency to attract skilled labour, which makes economic development in such places higher. Rural regions, on the other hand, are generally left behind on the skilled workforce and capital. There is also increased competition between different regions trying to attract more skilled labour, which leaves other regions behind. The shortfall of one region may breed feelings of misrepresentation and discrimination</w:t>
      </w:r>
      <w:r w:rsidR="00420716">
        <w:rPr>
          <w:rFonts w:ascii="Arial" w:hAnsi="Arial" w:eastAsia="Arial" w:cs="Arial"/>
          <w:color w:val="000000" w:themeColor="text1"/>
          <w:sz w:val="22"/>
          <w:szCs w:val="22"/>
        </w:rPr>
        <w:t>.</w:t>
      </w:r>
    </w:p>
    <w:p w:rsidR="2C0E2FA6" w:rsidP="003A191A" w:rsidRDefault="2C0E2FA6" w14:paraId="578D745D" w14:textId="38EF88B2">
      <w:pPr>
        <w:spacing w:before="288" w:beforeLines="120" w:after="0" w:line="360" w:lineRule="auto"/>
        <w:jc w:val="both"/>
        <w:rPr>
          <w:rFonts w:ascii="Arial" w:hAnsi="Arial" w:eastAsia="Arial" w:cs="Arial"/>
          <w:b/>
          <w:bCs/>
          <w:color w:val="4BACC6" w:themeColor="accent5"/>
          <w:sz w:val="22"/>
          <w:szCs w:val="22"/>
        </w:rPr>
      </w:pPr>
      <w:r w:rsidRPr="5360FC75">
        <w:rPr>
          <w:rFonts w:ascii="Arial" w:hAnsi="Arial" w:eastAsia="Arial" w:cs="Arial"/>
          <w:b/>
          <w:bCs/>
          <w:color w:val="4BACC6" w:themeColor="accent5"/>
          <w:sz w:val="22"/>
          <w:szCs w:val="22"/>
        </w:rPr>
        <w:t>Social Factors</w:t>
      </w:r>
    </w:p>
    <w:p w:rsidR="2C0E2FA6" w:rsidP="003A191A" w:rsidRDefault="2C0E2FA6" w14:paraId="2CD232E5" w14:textId="080A9751">
      <w:pPr>
        <w:spacing w:before="288" w:beforeLines="120" w:after="0" w:line="360" w:lineRule="auto"/>
        <w:ind w:firstLine="540"/>
        <w:jc w:val="both"/>
        <w:rPr>
          <w:rFonts w:ascii="Arial" w:hAnsi="Arial" w:eastAsia="Arial" w:cs="Arial"/>
          <w:color w:val="000000" w:themeColor="text1"/>
          <w:sz w:val="22"/>
          <w:szCs w:val="22"/>
        </w:rPr>
      </w:pPr>
      <w:r w:rsidRPr="5360FC75">
        <w:rPr>
          <w:rFonts w:ascii="Arial" w:hAnsi="Arial" w:eastAsia="Arial" w:cs="Arial"/>
          <w:color w:val="000000" w:themeColor="text1"/>
          <w:sz w:val="22"/>
          <w:szCs w:val="22"/>
        </w:rPr>
        <w:t xml:space="preserve">Social factors such as race, ethnicity and immigration, LGBTQ+ rights, and religion may cause polarisation in the way they are viewed and discussed. On immigration, for example, while right-wing conservatives may be </w:t>
      </w:r>
      <w:r w:rsidRPr="5360FC75" w:rsidR="1C900AED">
        <w:rPr>
          <w:rFonts w:ascii="Arial" w:hAnsi="Arial" w:eastAsia="Arial" w:cs="Arial"/>
          <w:color w:val="000000" w:themeColor="text1"/>
          <w:sz w:val="22"/>
          <w:szCs w:val="22"/>
        </w:rPr>
        <w:t>sceptical</w:t>
      </w:r>
      <w:r w:rsidRPr="5360FC75">
        <w:rPr>
          <w:rFonts w:ascii="Arial" w:hAnsi="Arial" w:eastAsia="Arial" w:cs="Arial"/>
          <w:color w:val="000000" w:themeColor="text1"/>
          <w:sz w:val="22"/>
          <w:szCs w:val="22"/>
        </w:rPr>
        <w:t xml:space="preserve"> of immigration due to fear of them straining public goods and the job market, left-wing liberals are more welcoming towards immigrants. On LGBTQ+ rights, some devout religious individuals may argue that it attacks their religious values, while others argue that LGBTQ+ rights are essentially basic human rights. Politicians may exploit these views for their personal gain, which makes </w:t>
      </w:r>
      <w:r w:rsidRPr="5360FC75">
        <w:rPr>
          <w:rFonts w:ascii="Arial" w:hAnsi="Arial" w:eastAsia="Arial" w:cs="Arial"/>
          <w:color w:val="000000" w:themeColor="text1"/>
          <w:sz w:val="22"/>
          <w:szCs w:val="22"/>
        </w:rPr>
        <w:lastRenderedPageBreak/>
        <w:t xml:space="preserve">such debates even more polarising. Through rhetoric and campaigns, politicians </w:t>
      </w:r>
      <w:proofErr w:type="gramStart"/>
      <w:r w:rsidRPr="5360FC75">
        <w:rPr>
          <w:rFonts w:ascii="Arial" w:hAnsi="Arial" w:eastAsia="Arial" w:cs="Arial"/>
          <w:color w:val="000000" w:themeColor="text1"/>
          <w:sz w:val="22"/>
          <w:szCs w:val="22"/>
        </w:rPr>
        <w:t>are able to</w:t>
      </w:r>
      <w:proofErr w:type="gramEnd"/>
      <w:r w:rsidRPr="5360FC75">
        <w:rPr>
          <w:rFonts w:ascii="Arial" w:hAnsi="Arial" w:eastAsia="Arial" w:cs="Arial"/>
          <w:color w:val="000000" w:themeColor="text1"/>
          <w:sz w:val="22"/>
          <w:szCs w:val="22"/>
        </w:rPr>
        <w:t xml:space="preserve"> make people’s opinions increasingly extreme</w:t>
      </w:r>
      <w:r w:rsidR="00420716">
        <w:rPr>
          <w:rFonts w:ascii="Arial" w:hAnsi="Arial" w:eastAsia="Arial" w:cs="Arial"/>
          <w:color w:val="000000" w:themeColor="text1"/>
          <w:sz w:val="22"/>
          <w:szCs w:val="22"/>
        </w:rPr>
        <w:t>.</w:t>
      </w:r>
    </w:p>
    <w:p w:rsidR="2C0E2FA6" w:rsidP="003A191A" w:rsidRDefault="2C0E2FA6" w14:paraId="7A5C927D" w14:textId="79947587">
      <w:pPr>
        <w:spacing w:before="288" w:beforeLines="120" w:after="0" w:line="360" w:lineRule="auto"/>
        <w:jc w:val="both"/>
        <w:rPr>
          <w:rFonts w:ascii="Arial" w:hAnsi="Arial" w:eastAsia="Arial" w:cs="Arial"/>
          <w:b/>
          <w:bCs/>
          <w:color w:val="4BACC6" w:themeColor="accent5"/>
          <w:sz w:val="22"/>
          <w:szCs w:val="22"/>
        </w:rPr>
      </w:pPr>
      <w:r w:rsidRPr="5360FC75">
        <w:rPr>
          <w:rFonts w:ascii="Arial" w:hAnsi="Arial" w:eastAsia="Arial" w:cs="Arial"/>
          <w:b/>
          <w:bCs/>
          <w:color w:val="4BACC6" w:themeColor="accent5"/>
          <w:sz w:val="22"/>
          <w:szCs w:val="22"/>
        </w:rPr>
        <w:t>Political Factors</w:t>
      </w:r>
    </w:p>
    <w:p w:rsidR="2C0E2FA6" w:rsidP="4ECC076A" w:rsidRDefault="2C0E2FA6" w14:paraId="64AD0A0B" w14:textId="1C0A349A" w14:noSpellErr="1">
      <w:pPr>
        <w:spacing w:before="288" w:beforeLines="120" w:after="0" w:line="360" w:lineRule="auto"/>
        <w:ind w:firstLine="540"/>
        <w:jc w:val="both"/>
        <w:rPr>
          <w:rFonts w:ascii="Arial" w:hAnsi="Arial" w:eastAsia="Arial" w:cs="Arial"/>
          <w:b w:val="1"/>
          <w:bCs w:val="1"/>
          <w:i w:val="1"/>
          <w:iCs w:val="1"/>
          <w:color w:val="95D3E8"/>
          <w:sz w:val="22"/>
          <w:szCs w:val="22"/>
        </w:rPr>
      </w:pPr>
      <w:r w:rsidRPr="4ECC076A" w:rsidR="2C0E2FA6">
        <w:rPr>
          <w:rFonts w:ascii="Arial" w:hAnsi="Arial" w:eastAsia="Arial" w:cs="Arial"/>
          <w:b w:val="1"/>
          <w:bCs w:val="1"/>
          <w:i w:val="1"/>
          <w:iCs w:val="1"/>
          <w:color w:val="95D3E8"/>
          <w:sz w:val="22"/>
          <w:szCs w:val="22"/>
        </w:rPr>
        <w:t>Political Parties</w:t>
      </w:r>
    </w:p>
    <w:p w:rsidR="2C0E2FA6" w:rsidP="003A191A" w:rsidRDefault="2C0E2FA6" w14:paraId="18E53BA5" w14:textId="64A0DA2D">
      <w:pPr>
        <w:spacing w:before="288" w:beforeLines="120" w:after="0" w:line="360" w:lineRule="auto"/>
        <w:ind w:left="540"/>
        <w:jc w:val="both"/>
        <w:rPr>
          <w:rFonts w:ascii="Arial" w:hAnsi="Arial" w:eastAsia="Arial" w:cs="Arial"/>
          <w:color w:val="000000" w:themeColor="text1"/>
          <w:sz w:val="22"/>
          <w:szCs w:val="22"/>
        </w:rPr>
      </w:pPr>
      <w:r w:rsidRPr="5360FC75">
        <w:rPr>
          <w:rFonts w:ascii="Arial" w:hAnsi="Arial" w:eastAsia="Arial" w:cs="Arial"/>
          <w:color w:val="000000" w:themeColor="text1"/>
          <w:sz w:val="22"/>
          <w:szCs w:val="22"/>
        </w:rPr>
        <w:t xml:space="preserve">Political parties are becoming increasingly homogenous, which means that both sides are taking on more extreme stances. Without moderate voices </w:t>
      </w:r>
      <w:proofErr w:type="gramStart"/>
      <w:r w:rsidRPr="5360FC75">
        <w:rPr>
          <w:rFonts w:ascii="Arial" w:hAnsi="Arial" w:eastAsia="Arial" w:cs="Arial"/>
          <w:color w:val="000000" w:themeColor="text1"/>
          <w:sz w:val="22"/>
          <w:szCs w:val="22"/>
        </w:rPr>
        <w:t>in the midst of</w:t>
      </w:r>
      <w:proofErr w:type="gramEnd"/>
      <w:r w:rsidRPr="5360FC75">
        <w:rPr>
          <w:rFonts w:ascii="Arial" w:hAnsi="Arial" w:eastAsia="Arial" w:cs="Arial"/>
          <w:color w:val="000000" w:themeColor="text1"/>
          <w:sz w:val="22"/>
          <w:szCs w:val="22"/>
        </w:rPr>
        <w:t xml:space="preserve"> political discourse, society will become more polarised. When people’s opinions become more extreme, radical and hostile behaviour may occur, compromising social stability</w:t>
      </w:r>
      <w:r w:rsidR="00420716">
        <w:rPr>
          <w:rFonts w:ascii="Arial" w:hAnsi="Arial" w:eastAsia="Arial" w:cs="Arial"/>
          <w:color w:val="000000" w:themeColor="text1"/>
          <w:sz w:val="22"/>
          <w:szCs w:val="22"/>
        </w:rPr>
        <w:t xml:space="preserve">. </w:t>
      </w:r>
    </w:p>
    <w:p w:rsidR="2C0E2FA6" w:rsidP="4ECC076A" w:rsidRDefault="2C0E2FA6" w14:paraId="6D49EB57" w14:textId="5DD7B7C1" w14:noSpellErr="1">
      <w:pPr>
        <w:spacing w:before="288" w:beforeLines="120" w:after="0" w:line="360" w:lineRule="auto"/>
        <w:ind w:firstLine="539"/>
        <w:jc w:val="both"/>
        <w:rPr>
          <w:rFonts w:ascii="Arial" w:hAnsi="Arial" w:eastAsia="Arial" w:cs="Arial"/>
          <w:b w:val="1"/>
          <w:bCs w:val="1"/>
          <w:i w:val="1"/>
          <w:iCs w:val="1"/>
          <w:color w:val="95D3E8"/>
          <w:sz w:val="22"/>
          <w:szCs w:val="22"/>
        </w:rPr>
      </w:pPr>
      <w:r w:rsidRPr="4ECC076A" w:rsidR="2C0E2FA6">
        <w:rPr>
          <w:rFonts w:ascii="Arial" w:hAnsi="Arial" w:eastAsia="Arial" w:cs="Arial"/>
          <w:b w:val="1"/>
          <w:bCs w:val="1"/>
          <w:i w:val="1"/>
          <w:iCs w:val="1"/>
          <w:color w:val="95D3E8"/>
          <w:sz w:val="22"/>
          <w:szCs w:val="22"/>
        </w:rPr>
        <w:t>Populism</w:t>
      </w:r>
    </w:p>
    <w:p w:rsidR="2C0E2FA6" w:rsidP="003A191A" w:rsidRDefault="2C0E2FA6" w14:paraId="08533A31" w14:textId="4810D720">
      <w:pPr>
        <w:spacing w:before="288" w:beforeLines="120" w:after="0" w:line="360" w:lineRule="auto"/>
        <w:ind w:left="539"/>
        <w:jc w:val="both"/>
        <w:rPr>
          <w:rFonts w:ascii="Arial" w:hAnsi="Arial" w:eastAsia="Arial" w:cs="Arial"/>
          <w:color w:val="000000" w:themeColor="text1"/>
          <w:sz w:val="22"/>
          <w:szCs w:val="22"/>
        </w:rPr>
      </w:pPr>
      <w:r w:rsidRPr="5360FC75">
        <w:rPr>
          <w:rFonts w:ascii="Arial" w:hAnsi="Arial" w:eastAsia="Arial" w:cs="Arial"/>
          <w:color w:val="000000" w:themeColor="text1"/>
          <w:sz w:val="22"/>
          <w:szCs w:val="22"/>
        </w:rPr>
        <w:t xml:space="preserve">Populism creates an ‘us’ versus ‘them’ atmosphere, which is extremely hostile; it separates ‘the people’ against the ‘elite’, Populism tends to create this split by using emotive rhetoric that often exaggerates and distorts the truth of the situation </w:t>
      </w:r>
      <w:proofErr w:type="gramStart"/>
      <w:r w:rsidRPr="5360FC75">
        <w:rPr>
          <w:rFonts w:ascii="Arial" w:hAnsi="Arial" w:eastAsia="Arial" w:cs="Arial"/>
          <w:color w:val="000000" w:themeColor="text1"/>
          <w:sz w:val="22"/>
          <w:szCs w:val="22"/>
        </w:rPr>
        <w:t>in order to</w:t>
      </w:r>
      <w:proofErr w:type="gramEnd"/>
      <w:r w:rsidRPr="5360FC75">
        <w:rPr>
          <w:rFonts w:ascii="Arial" w:hAnsi="Arial" w:eastAsia="Arial" w:cs="Arial"/>
          <w:color w:val="000000" w:themeColor="text1"/>
          <w:sz w:val="22"/>
          <w:szCs w:val="22"/>
        </w:rPr>
        <w:t xml:space="preserve"> gain support. The exaggeration of the truth means that people have more radical views, which exacerbates polarisation. This antagonistic view of ‘us’ versus ‘them’ leads to social fragmentation and distrust towards authorities, undermining social cohesion</w:t>
      </w:r>
      <w:r w:rsidR="003A191A">
        <w:rPr>
          <w:rFonts w:ascii="Arial" w:hAnsi="Arial" w:eastAsia="Arial" w:cs="Arial"/>
          <w:color w:val="000000" w:themeColor="text1"/>
          <w:sz w:val="22"/>
          <w:szCs w:val="22"/>
        </w:rPr>
        <w:t>.</w:t>
      </w:r>
    </w:p>
    <w:p w:rsidR="2C0E2FA6" w:rsidP="003A191A" w:rsidRDefault="2C0E2FA6" w14:paraId="1F4DA0C2" w14:textId="174E8682">
      <w:pPr>
        <w:spacing w:before="288" w:beforeLines="120" w:after="0" w:line="360" w:lineRule="auto"/>
        <w:jc w:val="both"/>
        <w:rPr>
          <w:rFonts w:ascii="Arial" w:hAnsi="Arial" w:eastAsia="Arial" w:cs="Arial"/>
          <w:b/>
          <w:bCs/>
          <w:color w:val="4BACC6" w:themeColor="accent5"/>
          <w:sz w:val="22"/>
          <w:szCs w:val="22"/>
        </w:rPr>
      </w:pPr>
      <w:r w:rsidRPr="5360FC75">
        <w:rPr>
          <w:rFonts w:ascii="Arial" w:hAnsi="Arial" w:eastAsia="Arial" w:cs="Arial"/>
          <w:b/>
          <w:bCs/>
          <w:color w:val="4BACC6" w:themeColor="accent5"/>
          <w:sz w:val="22"/>
          <w:szCs w:val="22"/>
        </w:rPr>
        <w:t>Technological Factors</w:t>
      </w:r>
    </w:p>
    <w:p w:rsidR="2C0E2FA6" w:rsidP="4ECC076A" w:rsidRDefault="2C0E2FA6" w14:paraId="22CDB548" w14:textId="2C2A722E" w14:noSpellErr="1">
      <w:pPr>
        <w:spacing w:before="288" w:beforeLines="120" w:after="0" w:line="360" w:lineRule="auto"/>
        <w:ind w:firstLine="540"/>
        <w:jc w:val="both"/>
        <w:rPr>
          <w:rFonts w:ascii="Arial" w:hAnsi="Arial" w:eastAsia="Arial" w:cs="Arial"/>
          <w:b w:val="1"/>
          <w:bCs w:val="1"/>
          <w:i w:val="1"/>
          <w:iCs w:val="1"/>
          <w:color w:val="95D3E8"/>
          <w:sz w:val="22"/>
          <w:szCs w:val="22"/>
        </w:rPr>
      </w:pPr>
      <w:r w:rsidRPr="4ECC076A" w:rsidR="2C0E2FA6">
        <w:rPr>
          <w:rFonts w:ascii="Arial" w:hAnsi="Arial" w:eastAsia="Arial" w:cs="Arial"/>
          <w:b w:val="1"/>
          <w:bCs w:val="1"/>
          <w:i w:val="1"/>
          <w:iCs w:val="1"/>
          <w:color w:val="95D3E8"/>
          <w:sz w:val="22"/>
          <w:szCs w:val="22"/>
        </w:rPr>
        <w:t>Echo Chambers</w:t>
      </w:r>
    </w:p>
    <w:p w:rsidR="2C0E2FA6" w:rsidP="003A191A" w:rsidRDefault="2C0E2FA6" w14:paraId="4E9D0168" w14:textId="6ABA45A9">
      <w:pPr>
        <w:spacing w:before="288" w:beforeLines="120" w:after="0" w:line="360" w:lineRule="auto"/>
        <w:ind w:left="540"/>
        <w:jc w:val="both"/>
        <w:rPr>
          <w:rFonts w:ascii="Arial" w:hAnsi="Arial" w:eastAsia="Arial" w:cs="Arial"/>
          <w:color w:val="000000" w:themeColor="text1"/>
          <w:sz w:val="22"/>
          <w:szCs w:val="22"/>
        </w:rPr>
      </w:pPr>
      <w:r w:rsidRPr="5360FC75">
        <w:rPr>
          <w:rFonts w:ascii="Arial" w:hAnsi="Arial" w:eastAsia="Arial" w:cs="Arial"/>
          <w:color w:val="000000" w:themeColor="text1"/>
          <w:sz w:val="22"/>
          <w:szCs w:val="22"/>
        </w:rPr>
        <w:t xml:space="preserve">Echo chambers are created when algorithms perpetuate content with the same ideologies that the user already had. This results in a situation where the user’s own ideas are constantly reinforced or even amplified, leading to limited exposure to opposing viewpoints and close-mindedness. This absence of opposition may lead to polarisation because users are no longer confronted with the possibility of being incorrect. Misinformation and disinformation </w:t>
      </w:r>
      <w:proofErr w:type="gramStart"/>
      <w:r w:rsidRPr="5360FC75">
        <w:rPr>
          <w:rFonts w:ascii="Arial" w:hAnsi="Arial" w:eastAsia="Arial" w:cs="Arial"/>
          <w:color w:val="000000" w:themeColor="text1"/>
          <w:sz w:val="22"/>
          <w:szCs w:val="22"/>
        </w:rPr>
        <w:t>is</w:t>
      </w:r>
      <w:proofErr w:type="gramEnd"/>
      <w:r w:rsidRPr="5360FC75">
        <w:rPr>
          <w:rFonts w:ascii="Arial" w:hAnsi="Arial" w:eastAsia="Arial" w:cs="Arial"/>
          <w:color w:val="000000" w:themeColor="text1"/>
          <w:sz w:val="22"/>
          <w:szCs w:val="22"/>
        </w:rPr>
        <w:t xml:space="preserve"> also easier to spread when users are in an echo chamber because there is no information proving otherwise. </w:t>
      </w:r>
    </w:p>
    <w:p w:rsidR="2C0E2FA6" w:rsidP="4ECC076A" w:rsidRDefault="2C0E2FA6" w14:paraId="5176A027" w14:textId="677D05A7" w14:noSpellErr="1">
      <w:pPr>
        <w:spacing w:before="288" w:beforeLines="120" w:after="0" w:line="360" w:lineRule="auto"/>
        <w:ind w:firstLine="540"/>
        <w:jc w:val="both"/>
        <w:rPr>
          <w:rFonts w:ascii="Arial" w:hAnsi="Arial" w:eastAsia="Arial" w:cs="Arial"/>
          <w:b w:val="1"/>
          <w:bCs w:val="1"/>
          <w:i w:val="1"/>
          <w:iCs w:val="1"/>
          <w:color w:val="95D3E8"/>
          <w:sz w:val="22"/>
          <w:szCs w:val="22"/>
        </w:rPr>
      </w:pPr>
      <w:r w:rsidRPr="4ECC076A" w:rsidR="2C0E2FA6">
        <w:rPr>
          <w:rFonts w:ascii="Arial" w:hAnsi="Arial" w:eastAsia="Arial" w:cs="Arial"/>
          <w:b w:val="1"/>
          <w:bCs w:val="1"/>
          <w:i w:val="1"/>
          <w:iCs w:val="1"/>
          <w:color w:val="95D3E8"/>
          <w:sz w:val="22"/>
          <w:szCs w:val="22"/>
        </w:rPr>
        <w:t>Filter Bubbles</w:t>
      </w:r>
    </w:p>
    <w:p w:rsidR="2C0E2FA6" w:rsidP="003A191A" w:rsidRDefault="2C0E2FA6" w14:paraId="2646E737" w14:textId="245F5C5B">
      <w:pPr>
        <w:spacing w:before="288" w:beforeLines="120" w:after="0" w:line="360" w:lineRule="auto"/>
        <w:ind w:left="540"/>
        <w:jc w:val="both"/>
        <w:rPr>
          <w:rFonts w:ascii="Arial" w:hAnsi="Arial" w:eastAsia="Arial" w:cs="Arial"/>
          <w:color w:val="000000" w:themeColor="text1"/>
          <w:sz w:val="22"/>
          <w:szCs w:val="22"/>
        </w:rPr>
      </w:pPr>
      <w:proofErr w:type="gramStart"/>
      <w:r w:rsidRPr="5360FC75">
        <w:rPr>
          <w:rFonts w:ascii="Arial" w:hAnsi="Arial" w:eastAsia="Arial" w:cs="Arial"/>
          <w:color w:val="000000" w:themeColor="text1"/>
          <w:sz w:val="22"/>
          <w:szCs w:val="22"/>
        </w:rPr>
        <w:t>Similar to</w:t>
      </w:r>
      <w:proofErr w:type="gramEnd"/>
      <w:r w:rsidRPr="5360FC75">
        <w:rPr>
          <w:rFonts w:ascii="Arial" w:hAnsi="Arial" w:eastAsia="Arial" w:cs="Arial"/>
          <w:color w:val="000000" w:themeColor="text1"/>
          <w:sz w:val="22"/>
          <w:szCs w:val="22"/>
        </w:rPr>
        <w:t xml:space="preserve"> an echo chamber, a filter bubble is an environment where algorithms personalise a user’s content based on their past activity. The risk is also in close-mindedness and lack of confrontation of their own beliefs. </w:t>
      </w:r>
    </w:p>
    <w:p w:rsidR="2C0E2FA6" w:rsidP="4ECC076A" w:rsidRDefault="2C0E2FA6" w14:paraId="2653E7BA" w14:textId="2BB482E6" w14:noSpellErr="1">
      <w:pPr>
        <w:spacing w:before="288" w:beforeLines="120" w:after="0" w:line="360" w:lineRule="auto"/>
        <w:ind w:firstLine="540"/>
        <w:jc w:val="both"/>
        <w:rPr>
          <w:rFonts w:ascii="Arial" w:hAnsi="Arial" w:eastAsia="Arial" w:cs="Arial"/>
          <w:b w:val="1"/>
          <w:bCs w:val="1"/>
          <w:i w:val="1"/>
          <w:iCs w:val="1"/>
          <w:color w:val="95D3E8"/>
          <w:sz w:val="22"/>
          <w:szCs w:val="22"/>
        </w:rPr>
      </w:pPr>
      <w:r w:rsidRPr="4ECC076A" w:rsidR="2C0E2FA6">
        <w:rPr>
          <w:rFonts w:ascii="Arial" w:hAnsi="Arial" w:eastAsia="Arial" w:cs="Arial"/>
          <w:b w:val="1"/>
          <w:bCs w:val="1"/>
          <w:i w:val="1"/>
          <w:iCs w:val="1"/>
          <w:color w:val="95D3E8"/>
          <w:sz w:val="22"/>
          <w:szCs w:val="22"/>
        </w:rPr>
        <w:t>Misinformation and Disinformation</w:t>
      </w:r>
    </w:p>
    <w:p w:rsidR="2C0E2FA6" w:rsidP="003A191A" w:rsidRDefault="2C0E2FA6" w14:paraId="5926546F" w14:textId="35D0C6C3">
      <w:pPr>
        <w:spacing w:before="288" w:beforeLines="120" w:after="0" w:line="360" w:lineRule="auto"/>
        <w:ind w:left="540"/>
        <w:jc w:val="both"/>
        <w:rPr>
          <w:rFonts w:ascii="Arial" w:hAnsi="Arial" w:eastAsia="Arial" w:cs="Arial"/>
          <w:color w:val="000000" w:themeColor="text1"/>
          <w:sz w:val="22"/>
          <w:szCs w:val="22"/>
        </w:rPr>
      </w:pPr>
      <w:r w:rsidRPr="5360FC75">
        <w:rPr>
          <w:rFonts w:ascii="Arial" w:hAnsi="Arial" w:eastAsia="Arial" w:cs="Arial"/>
          <w:color w:val="000000" w:themeColor="text1"/>
          <w:sz w:val="22"/>
          <w:szCs w:val="22"/>
        </w:rPr>
        <w:t xml:space="preserve">Echo chambers and filter bubbles make misinformation and disinformation easier to spread and harder to revoke. Misinformation and disinformation </w:t>
      </w:r>
      <w:proofErr w:type="gramStart"/>
      <w:r w:rsidRPr="5360FC75">
        <w:rPr>
          <w:rFonts w:ascii="Arial" w:hAnsi="Arial" w:eastAsia="Arial" w:cs="Arial"/>
          <w:color w:val="000000" w:themeColor="text1"/>
          <w:sz w:val="22"/>
          <w:szCs w:val="22"/>
        </w:rPr>
        <w:t>perpetuates</w:t>
      </w:r>
      <w:proofErr w:type="gramEnd"/>
      <w:r w:rsidRPr="5360FC75">
        <w:rPr>
          <w:rFonts w:ascii="Arial" w:hAnsi="Arial" w:eastAsia="Arial" w:cs="Arial"/>
          <w:color w:val="000000" w:themeColor="text1"/>
          <w:sz w:val="22"/>
          <w:szCs w:val="22"/>
        </w:rPr>
        <w:t xml:space="preserve"> a distorted vision of reality that may lead individuals to hold a certain perspective of society. Political players may use extreme rhetoric to push an agenda, spreading disinformation. In an echo chamber or a filter bubble, users may not realise that such rhetoric is skewed and inaccurate. Once this extremist or radical view becomes ingrained in the user, the user is prone to holding a polarised view on society. </w:t>
      </w:r>
    </w:p>
    <w:p w:rsidR="2C0E2FA6" w:rsidP="003A191A" w:rsidRDefault="2C0E2FA6" w14:paraId="79FD62BC" w14:textId="202BD076">
      <w:pPr>
        <w:spacing w:before="288" w:beforeLines="120" w:after="0" w:line="360" w:lineRule="auto"/>
        <w:jc w:val="both"/>
        <w:rPr>
          <w:rFonts w:ascii="Arial" w:hAnsi="Arial" w:eastAsia="Arial" w:cs="Arial"/>
          <w:b/>
          <w:bCs/>
          <w:color w:val="4BACC6" w:themeColor="accent5"/>
          <w:sz w:val="22"/>
          <w:szCs w:val="22"/>
        </w:rPr>
      </w:pPr>
      <w:r w:rsidRPr="5360FC75">
        <w:rPr>
          <w:rFonts w:ascii="Arial" w:hAnsi="Arial" w:eastAsia="Arial" w:cs="Arial"/>
          <w:b/>
          <w:bCs/>
          <w:color w:val="4BACC6" w:themeColor="accent5"/>
          <w:sz w:val="22"/>
          <w:szCs w:val="22"/>
        </w:rPr>
        <w:t>Effects of Polarisation on Society</w:t>
      </w:r>
    </w:p>
    <w:p w:rsidR="5360FC75" w:rsidP="003A191A" w:rsidRDefault="2C0E2FA6" w14:paraId="6C751F18" w14:textId="605B85C4">
      <w:pPr>
        <w:spacing w:before="288" w:beforeLines="120" w:after="0" w:line="360" w:lineRule="auto"/>
        <w:ind w:firstLine="720"/>
        <w:jc w:val="both"/>
        <w:rPr>
          <w:rFonts w:ascii="Arial" w:hAnsi="Arial" w:eastAsia="Arial" w:cs="Arial"/>
          <w:color w:val="000000" w:themeColor="text1"/>
          <w:sz w:val="22"/>
          <w:szCs w:val="22"/>
        </w:rPr>
      </w:pPr>
      <w:r w:rsidRPr="5360FC75">
        <w:rPr>
          <w:rFonts w:ascii="Arial" w:hAnsi="Arial" w:eastAsia="Arial" w:cs="Arial"/>
          <w:color w:val="000000" w:themeColor="text1"/>
          <w:sz w:val="22"/>
          <w:szCs w:val="22"/>
        </w:rPr>
        <w:t>Polarisation breeds profound animosity towards opposing parties, leading to fragmented societies. When this occurs, it could cause democracies to collapse. Firstly, political participation tends to decrease due to distrust that the system will yield a favourable outcome. People tend to believe that if the opposition wins that they ‘lose’. It also undermines governmental decision making; because of how extreme opinions are and how compromise seems impossible, it is virtually impossible to create policies that satisfy the public. Polarisation may even cause democracies to collapse due to extremist ideologies, as extremist ideas at its worst are a breeding ground for political violence. When people view political opposition as an enemy to be eliminated, undemocratic behaviours such as political leaders using deprecating rhetoric against their opposition becomes prominent. Where democracy is a cornerstone of society in many member states, polarisation poses as a danger to its very soul.</w:t>
      </w:r>
    </w:p>
    <w:p w:rsidR="003A191A" w:rsidP="003A191A" w:rsidRDefault="003A191A" w14:paraId="3EC1CC31" w14:textId="77777777">
      <w:pPr>
        <w:spacing w:before="288" w:beforeLines="120" w:after="0" w:line="360" w:lineRule="auto"/>
        <w:ind w:firstLine="720"/>
        <w:jc w:val="both"/>
        <w:rPr>
          <w:rFonts w:ascii="Arial" w:hAnsi="Arial" w:eastAsia="Arial" w:cs="Arial"/>
          <w:color w:val="000000" w:themeColor="text1"/>
          <w:sz w:val="22"/>
          <w:szCs w:val="22"/>
        </w:rPr>
      </w:pPr>
    </w:p>
    <w:p w:rsidR="5360FC75" w:rsidP="5360FC75" w:rsidRDefault="5360FC75" w14:paraId="4FF4F36E" w14:textId="0480A13D">
      <w:pPr>
        <w:spacing w:after="0"/>
        <w:jc w:val="both"/>
        <w:rPr>
          <w:rFonts w:ascii="Arial" w:hAnsi="Arial" w:eastAsia="Arial" w:cs="Arial"/>
          <w:color w:val="000000" w:themeColor="text1"/>
          <w:sz w:val="16"/>
          <w:szCs w:val="16"/>
        </w:rPr>
      </w:pPr>
    </w:p>
    <w:p w:rsidR="00026C3C" w:rsidRDefault="00501A2A" w14:paraId="57EE9D89" w14:textId="77777777">
      <w:pPr>
        <w:pBdr>
          <w:top w:val="nil"/>
          <w:left w:val="nil"/>
          <w:bottom w:val="nil"/>
          <w:right w:val="nil"/>
          <w:between w:val="nil"/>
        </w:pBdr>
        <w:spacing w:line="360" w:lineRule="auto"/>
        <w:rPr>
          <w:rFonts w:ascii="Arial" w:hAnsi="Arial" w:eastAsia="Arial" w:cs="Arial"/>
          <w:b/>
          <w:color w:val="31849B"/>
          <w:sz w:val="28"/>
          <w:szCs w:val="28"/>
        </w:rPr>
      </w:pPr>
      <w:r w:rsidRPr="5360FC75">
        <w:rPr>
          <w:rFonts w:ascii="Arial" w:hAnsi="Arial" w:eastAsia="Arial" w:cs="Arial"/>
          <w:b/>
          <w:bCs/>
          <w:color w:val="31849B" w:themeColor="accent5" w:themeShade="BF"/>
          <w:sz w:val="28"/>
          <w:szCs w:val="28"/>
        </w:rPr>
        <w:t>Major Countries and Organizations Involved</w:t>
      </w:r>
    </w:p>
    <w:p w:rsidR="00026C3C" w:rsidP="5360FC75" w:rsidRDefault="1B1B0163" w14:paraId="781E6E0D" w14:textId="7FDA9A38">
      <w:pPr>
        <w:pBdr>
          <w:top w:val="nil"/>
          <w:left w:val="nil"/>
          <w:bottom w:val="nil"/>
          <w:right w:val="nil"/>
          <w:between w:val="nil"/>
        </w:pBdr>
        <w:tabs>
          <w:tab w:val="left" w:pos="8336"/>
        </w:tabs>
        <w:spacing w:line="360" w:lineRule="auto"/>
        <w:rPr>
          <w:rFonts w:ascii="Arial" w:hAnsi="Arial" w:eastAsia="Arial" w:cs="Arial"/>
          <w:b/>
          <w:bCs/>
          <w:color w:val="4BACC6" w:themeColor="accent5"/>
          <w:sz w:val="22"/>
          <w:szCs w:val="22"/>
        </w:rPr>
      </w:pPr>
      <w:r w:rsidRPr="5360FC75">
        <w:rPr>
          <w:rFonts w:ascii="Arial" w:hAnsi="Arial" w:eastAsia="Arial" w:cs="Arial"/>
          <w:b/>
          <w:bCs/>
          <w:color w:val="4BACC6" w:themeColor="accent5"/>
          <w:sz w:val="22"/>
          <w:szCs w:val="22"/>
        </w:rPr>
        <w:t>South Korea</w:t>
      </w:r>
      <w:r w:rsidR="00501A2A">
        <w:tab/>
      </w:r>
    </w:p>
    <w:p w:rsidRPr="003A191A" w:rsidR="00026C3C" w:rsidP="003A191A" w:rsidRDefault="28DC19D8" w14:paraId="218DEA62" w14:textId="29E355AA">
      <w:pPr>
        <w:spacing w:line="360" w:lineRule="auto"/>
        <w:ind w:firstLine="720"/>
        <w:rPr>
          <w:rFonts w:ascii="Arial" w:hAnsi="Arial" w:eastAsia="Arial" w:cs="Arial"/>
          <w:sz w:val="22"/>
          <w:szCs w:val="22"/>
        </w:rPr>
      </w:pPr>
      <w:r w:rsidRPr="5360FC75">
        <w:rPr>
          <w:rFonts w:ascii="Arial" w:hAnsi="Arial" w:eastAsia="Arial" w:cs="Arial"/>
          <w:sz w:val="22"/>
          <w:szCs w:val="22"/>
        </w:rPr>
        <w:t xml:space="preserve">South Korea operates a two-party system, splitting the country’s political stances into two distinct </w:t>
      </w:r>
      <w:r w:rsidRPr="5360FC75" w:rsidR="003A191A">
        <w:rPr>
          <w:rFonts w:ascii="Arial" w:hAnsi="Arial" w:eastAsia="Arial" w:cs="Arial"/>
          <w:sz w:val="22"/>
          <w:szCs w:val="22"/>
        </w:rPr>
        <w:t>parties:</w:t>
      </w:r>
      <w:r w:rsidRPr="5360FC75">
        <w:rPr>
          <w:rFonts w:ascii="Arial" w:hAnsi="Arial" w:eastAsia="Arial" w:cs="Arial"/>
          <w:sz w:val="22"/>
          <w:szCs w:val="22"/>
        </w:rPr>
        <w:t xml:space="preserve"> the conservatives and progressives. Some of their key ideologies are rooted in South Korea’s history, namely Japan’s colonial legacy, the Korean War, and relationships with the United States versus North Korea. According to the Pew Research Centre, 49% of adults in South Korea believe that there are very strong disagreements in their country between people who support different political parties. South Korea ranks the highest out of the nineteen surveyed countries in this report for a ‘very strong’ belief of disagreements between partisans.</w:t>
      </w:r>
    </w:p>
    <w:p w:rsidR="00026C3C" w:rsidP="5360FC75" w:rsidRDefault="4BAEFBB5" w14:paraId="01767455" w14:textId="740BB2F5">
      <w:pPr>
        <w:pBdr>
          <w:top w:val="nil"/>
          <w:left w:val="nil"/>
          <w:bottom w:val="nil"/>
          <w:right w:val="nil"/>
          <w:between w:val="nil"/>
        </w:pBdr>
        <w:tabs>
          <w:tab w:val="left" w:pos="8336"/>
        </w:tabs>
        <w:spacing w:line="360" w:lineRule="auto"/>
        <w:rPr>
          <w:rFonts w:ascii="Arial" w:hAnsi="Arial" w:eastAsia="Arial" w:cs="Arial"/>
          <w:b/>
          <w:bCs/>
          <w:color w:val="4BACC6" w:themeColor="accent5"/>
          <w:sz w:val="22"/>
          <w:szCs w:val="22"/>
        </w:rPr>
      </w:pPr>
      <w:r w:rsidRPr="5360FC75">
        <w:rPr>
          <w:rFonts w:ascii="Arial" w:hAnsi="Arial" w:eastAsia="Arial" w:cs="Arial"/>
          <w:b/>
          <w:bCs/>
          <w:color w:val="4BACC6" w:themeColor="accent5"/>
          <w:sz w:val="22"/>
          <w:szCs w:val="22"/>
        </w:rPr>
        <w:t>India</w:t>
      </w:r>
      <w:r w:rsidR="00501A2A">
        <w:tab/>
      </w:r>
    </w:p>
    <w:p w:rsidR="461BB958" w:rsidP="5360FC75" w:rsidRDefault="461BB958" w14:paraId="4AD6A199" w14:textId="77860377">
      <w:pPr>
        <w:spacing w:line="360" w:lineRule="auto"/>
        <w:ind w:firstLine="720"/>
        <w:rPr>
          <w:rFonts w:ascii="Arial" w:hAnsi="Arial" w:eastAsia="Arial" w:cs="Arial"/>
          <w:color w:val="000000" w:themeColor="text1"/>
          <w:sz w:val="22"/>
          <w:szCs w:val="22"/>
        </w:rPr>
      </w:pPr>
      <w:r w:rsidRPr="5360FC75">
        <w:rPr>
          <w:rFonts w:ascii="Arial" w:hAnsi="Arial" w:eastAsia="Arial" w:cs="Arial"/>
          <w:color w:val="000000" w:themeColor="text1"/>
          <w:sz w:val="22"/>
          <w:szCs w:val="22"/>
        </w:rPr>
        <w:lastRenderedPageBreak/>
        <w:t>Religious polarisation between the Hindu majority and religious minorities. There is animosity between the two groups due to disputes such as the cow protection laws and ownership of religious sites, and much hostility towards people who have been accused of converting. India is also politically divided into the ruling Bharatiya Janata Party and its opposition. While the ruling party emphasises Hindu nationalism, its opposition advocates for pluralism. Political rhetoric used by leaders are becoming increasingly deprecating to opposition, which exacerbates animosity between parties. Economic disparities are also a cause of polarisation in India; billionaires in technology and finance industries coexist with people who are lacking in even essential services.</w:t>
      </w:r>
    </w:p>
    <w:p w:rsidR="461BB958" w:rsidP="5360FC75" w:rsidRDefault="461BB958" w14:paraId="3C81548E" w14:textId="2B8A42E6">
      <w:pPr>
        <w:pBdr>
          <w:top w:val="nil"/>
          <w:left w:val="nil"/>
          <w:bottom w:val="nil"/>
          <w:right w:val="nil"/>
          <w:between w:val="nil"/>
        </w:pBdr>
        <w:tabs>
          <w:tab w:val="left" w:pos="8336"/>
        </w:tabs>
        <w:spacing w:line="360" w:lineRule="auto"/>
        <w:rPr>
          <w:rFonts w:ascii="Arial" w:hAnsi="Arial" w:eastAsia="Arial" w:cs="Arial"/>
          <w:b/>
          <w:bCs/>
          <w:color w:val="4BACC6" w:themeColor="accent5"/>
          <w:sz w:val="22"/>
          <w:szCs w:val="22"/>
        </w:rPr>
      </w:pPr>
      <w:r w:rsidRPr="5360FC75">
        <w:rPr>
          <w:rFonts w:ascii="Arial" w:hAnsi="Arial" w:eastAsia="Arial" w:cs="Arial"/>
          <w:b/>
          <w:bCs/>
          <w:color w:val="4BACC6" w:themeColor="accent5"/>
          <w:sz w:val="22"/>
          <w:szCs w:val="22"/>
        </w:rPr>
        <w:t>Poland</w:t>
      </w:r>
      <w:r>
        <w:tab/>
      </w:r>
    </w:p>
    <w:p w:rsidR="4C45458A" w:rsidP="5360FC75" w:rsidRDefault="4C45458A" w14:paraId="6070E124" w14:textId="5A4545D7">
      <w:pPr>
        <w:spacing w:line="360" w:lineRule="auto"/>
        <w:ind w:firstLine="720"/>
        <w:rPr>
          <w:rFonts w:ascii="Arial" w:hAnsi="Arial" w:eastAsia="Arial" w:cs="Arial"/>
          <w:color w:val="000000" w:themeColor="text1"/>
          <w:sz w:val="22"/>
          <w:szCs w:val="22"/>
        </w:rPr>
      </w:pPr>
      <w:r w:rsidRPr="5360FC75">
        <w:rPr>
          <w:rFonts w:ascii="Arial" w:hAnsi="Arial" w:eastAsia="Arial" w:cs="Arial"/>
          <w:color w:val="000000" w:themeColor="text1"/>
          <w:sz w:val="22"/>
          <w:szCs w:val="22"/>
        </w:rPr>
        <w:t xml:space="preserve">Poland is also divided sharply into two blocs: the conservatives and liberals. While conservatives emphasise Poland’s Catholic heritage and independence from foreign influence, liberals believe that Poland should be more involved with the European Union and concerned with plurality. </w:t>
      </w:r>
      <w:proofErr w:type="gramStart"/>
      <w:r w:rsidRPr="5360FC75">
        <w:rPr>
          <w:rFonts w:ascii="Arial" w:hAnsi="Arial" w:eastAsia="Arial" w:cs="Arial"/>
          <w:color w:val="000000" w:themeColor="text1"/>
          <w:sz w:val="22"/>
          <w:szCs w:val="22"/>
        </w:rPr>
        <w:t>Similar to</w:t>
      </w:r>
      <w:proofErr w:type="gramEnd"/>
      <w:r w:rsidRPr="5360FC75">
        <w:rPr>
          <w:rFonts w:ascii="Arial" w:hAnsi="Arial" w:eastAsia="Arial" w:cs="Arial"/>
          <w:color w:val="000000" w:themeColor="text1"/>
          <w:sz w:val="22"/>
          <w:szCs w:val="22"/>
        </w:rPr>
        <w:t xml:space="preserve"> the situation in India, political figures use means like deprecating opposing parties and pushing for increasingly radical changes, </w:t>
      </w:r>
      <w:r w:rsidRPr="5360FC75" w:rsidR="003A191A">
        <w:rPr>
          <w:rFonts w:ascii="Arial" w:hAnsi="Arial" w:eastAsia="Arial" w:cs="Arial"/>
          <w:color w:val="000000" w:themeColor="text1"/>
          <w:sz w:val="22"/>
          <w:szCs w:val="22"/>
        </w:rPr>
        <w:t>including</w:t>
      </w:r>
      <w:r w:rsidRPr="5360FC75">
        <w:rPr>
          <w:rFonts w:ascii="Arial" w:hAnsi="Arial" w:eastAsia="Arial" w:cs="Arial"/>
          <w:color w:val="000000" w:themeColor="text1"/>
          <w:sz w:val="22"/>
          <w:szCs w:val="22"/>
        </w:rPr>
        <w:t xml:space="preserve"> restricted media freedom, judicial freedom and independence, and plans to abolish abortion.</w:t>
      </w:r>
    </w:p>
    <w:p w:rsidR="5360FC75" w:rsidP="5360FC75" w:rsidRDefault="5360FC75" w14:paraId="70D07389" w14:textId="1B45666C">
      <w:pPr>
        <w:spacing w:line="360" w:lineRule="auto"/>
        <w:ind w:firstLine="720"/>
        <w:rPr>
          <w:rFonts w:ascii="Arial" w:hAnsi="Arial" w:eastAsia="Arial" w:cs="Arial"/>
          <w:color w:val="000000" w:themeColor="text1"/>
          <w:sz w:val="22"/>
          <w:szCs w:val="22"/>
        </w:rPr>
      </w:pPr>
    </w:p>
    <w:p w:rsidR="00026C3C" w:rsidRDefault="00501A2A" w14:paraId="6074CF08"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Timeline of Events</w:t>
      </w:r>
    </w:p>
    <w:tbl>
      <w:tblPr>
        <w:tblStyle w:val="TableGrid"/>
        <w:tblW w:w="0" w:type="auto"/>
        <w:tblLook w:val="04A0" w:firstRow="1" w:lastRow="0" w:firstColumn="1" w:lastColumn="0" w:noHBand="0" w:noVBand="1"/>
      </w:tblPr>
      <w:tblGrid>
        <w:gridCol w:w="5098"/>
        <w:gridCol w:w="5098"/>
      </w:tblGrid>
      <w:tr w:rsidR="00703B1B" w:rsidTr="5360FC75" w14:paraId="70A49517" w14:textId="77777777">
        <w:tc>
          <w:tcPr>
            <w:tcW w:w="5098" w:type="dxa"/>
          </w:tcPr>
          <w:p w:rsidR="00703B1B" w:rsidP="00703B1B" w:rsidRDefault="00703B1B" w14:paraId="3CD6A420" w14:textId="77777777">
            <w:pPr>
              <w:spacing w:line="360" w:lineRule="auto"/>
              <w:jc w:val="center"/>
              <w:rPr>
                <w:rFonts w:ascii="Arial" w:hAnsi="Arial" w:eastAsia="Arial" w:cs="Arial"/>
                <w:b/>
                <w:color w:val="4BACC6"/>
                <w:sz w:val="22"/>
                <w:szCs w:val="22"/>
              </w:rPr>
            </w:pPr>
          </w:p>
          <w:p w:rsidRPr="003A191A" w:rsidR="00703B1B" w:rsidP="00703B1B" w:rsidRDefault="00703B1B" w14:paraId="64176DF0" w14:textId="115A3606">
            <w:pPr>
              <w:spacing w:line="360" w:lineRule="auto"/>
              <w:rPr>
                <w:rFonts w:ascii="Arial" w:hAnsi="Arial" w:eastAsia="Arial" w:cs="Arial"/>
                <w:b/>
                <w:color w:val="4BACC6"/>
                <w:sz w:val="22"/>
                <w:szCs w:val="22"/>
              </w:rPr>
            </w:pPr>
            <w:r>
              <w:rPr>
                <w:rFonts w:ascii="Arial" w:hAnsi="Arial" w:eastAsia="Arial" w:cs="Arial"/>
                <w:b/>
                <w:color w:val="4BACC6"/>
                <w:sz w:val="22"/>
                <w:szCs w:val="22"/>
              </w:rPr>
              <w:t>Date</w:t>
            </w:r>
          </w:p>
        </w:tc>
        <w:tc>
          <w:tcPr>
            <w:tcW w:w="5098" w:type="dxa"/>
          </w:tcPr>
          <w:p w:rsidR="00703B1B" w:rsidP="00703B1B" w:rsidRDefault="00703B1B" w14:paraId="08B7E4D7" w14:textId="77777777">
            <w:pPr>
              <w:spacing w:line="360" w:lineRule="auto"/>
              <w:jc w:val="center"/>
              <w:rPr>
                <w:rFonts w:ascii="Arial" w:hAnsi="Arial" w:eastAsia="Arial" w:cs="Arial"/>
                <w:b/>
                <w:color w:val="4BACC6"/>
                <w:sz w:val="22"/>
                <w:szCs w:val="22"/>
              </w:rPr>
            </w:pPr>
          </w:p>
          <w:p w:rsidRPr="00703B1B" w:rsidR="00703B1B" w:rsidP="00703B1B" w:rsidRDefault="00703B1B" w14:paraId="71E17078" w14:textId="7B5BB83D">
            <w:pPr>
              <w:spacing w:line="360" w:lineRule="auto"/>
              <w:rPr>
                <w:rFonts w:ascii="Arial" w:hAnsi="Arial" w:eastAsia="Arial" w:cs="Arial"/>
                <w:b/>
                <w:color w:val="31849B"/>
                <w:sz w:val="22"/>
                <w:szCs w:val="22"/>
              </w:rPr>
            </w:pPr>
            <w:r>
              <w:rPr>
                <w:rFonts w:ascii="Arial" w:hAnsi="Arial" w:eastAsia="Arial" w:cs="Arial"/>
                <w:b/>
                <w:color w:val="4BACC6"/>
                <w:sz w:val="22"/>
                <w:szCs w:val="22"/>
              </w:rPr>
              <w:t>Description of event</w:t>
            </w:r>
          </w:p>
        </w:tc>
      </w:tr>
      <w:tr w:rsidR="00703B1B" w:rsidTr="5360FC75" w14:paraId="77B3EA7F" w14:textId="77777777">
        <w:tc>
          <w:tcPr>
            <w:tcW w:w="5098" w:type="dxa"/>
          </w:tcPr>
          <w:p w:rsidRPr="00703B1B" w:rsidR="00703B1B" w:rsidP="5360FC75" w:rsidRDefault="72EDDF03" w14:paraId="38E90E40" w14:textId="04195FC8">
            <w:pPr>
              <w:spacing w:line="360" w:lineRule="auto"/>
              <w:rPr>
                <w:rFonts w:ascii="Arial" w:hAnsi="Arial" w:eastAsia="Arial" w:cs="Arial"/>
                <w:sz w:val="22"/>
                <w:szCs w:val="22"/>
              </w:rPr>
            </w:pPr>
            <w:r w:rsidRPr="5360FC75">
              <w:rPr>
                <w:rFonts w:ascii="Arial" w:hAnsi="Arial" w:eastAsia="Arial" w:cs="Arial"/>
                <w:sz w:val="22"/>
                <w:szCs w:val="22"/>
              </w:rPr>
              <w:t>September 11</w:t>
            </w:r>
            <w:r w:rsidRPr="5360FC75">
              <w:rPr>
                <w:rFonts w:ascii="Arial" w:hAnsi="Arial" w:eastAsia="Arial" w:cs="Arial"/>
                <w:sz w:val="22"/>
                <w:szCs w:val="22"/>
                <w:vertAlign w:val="superscript"/>
              </w:rPr>
              <w:t>th</w:t>
            </w:r>
            <w:r w:rsidRPr="5360FC75">
              <w:rPr>
                <w:rFonts w:ascii="Arial" w:hAnsi="Arial" w:eastAsia="Arial" w:cs="Arial"/>
                <w:sz w:val="22"/>
                <w:szCs w:val="22"/>
              </w:rPr>
              <w:t xml:space="preserve"> 2001</w:t>
            </w:r>
          </w:p>
        </w:tc>
        <w:tc>
          <w:tcPr>
            <w:tcW w:w="5098" w:type="dxa"/>
          </w:tcPr>
          <w:p w:rsidRPr="00703B1B" w:rsidR="00703B1B" w:rsidP="5360FC75" w:rsidRDefault="455BD9F4" w14:paraId="5FD489B6" w14:textId="76AFF0DF">
            <w:pPr>
              <w:spacing w:line="360" w:lineRule="auto"/>
              <w:rPr>
                <w:rFonts w:ascii="Arial" w:hAnsi="Arial" w:eastAsia="Arial" w:cs="Arial"/>
                <w:b/>
                <w:bCs/>
                <w:color w:val="31849B"/>
                <w:sz w:val="22"/>
                <w:szCs w:val="22"/>
              </w:rPr>
            </w:pPr>
            <w:r w:rsidRPr="5360FC75">
              <w:rPr>
                <w:rFonts w:ascii="Arial" w:hAnsi="Arial" w:eastAsia="Arial" w:cs="Arial"/>
                <w:sz w:val="22"/>
                <w:szCs w:val="22"/>
              </w:rPr>
              <w:t>The 9/11 terrorist attack led to polarisation because Muslims faced discrimination worldwide for the terrorist attack on the US. The US also launched Islamophobic campaigns in response to the attack.</w:t>
            </w:r>
          </w:p>
        </w:tc>
      </w:tr>
      <w:tr w:rsidR="00703B1B" w:rsidTr="5360FC75" w14:paraId="716FE917" w14:textId="77777777">
        <w:tc>
          <w:tcPr>
            <w:tcW w:w="5098" w:type="dxa"/>
          </w:tcPr>
          <w:p w:rsidRPr="00703B1B" w:rsidR="00703B1B" w:rsidP="5360FC75" w:rsidRDefault="197C8D30" w14:paraId="74F889F7" w14:textId="4DEAD148">
            <w:pPr>
              <w:spacing w:line="360" w:lineRule="auto"/>
            </w:pPr>
            <w:r w:rsidRPr="5360FC75">
              <w:rPr>
                <w:rFonts w:ascii="Arial" w:hAnsi="Arial" w:eastAsia="Arial" w:cs="Arial"/>
                <w:color w:val="000000" w:themeColor="text1"/>
                <w:sz w:val="22"/>
                <w:szCs w:val="22"/>
              </w:rPr>
              <w:t>2003-2011</w:t>
            </w:r>
          </w:p>
        </w:tc>
        <w:tc>
          <w:tcPr>
            <w:tcW w:w="5098" w:type="dxa"/>
          </w:tcPr>
          <w:p w:rsidRPr="00703B1B" w:rsidR="00703B1B" w:rsidP="5360FC75" w:rsidRDefault="48932078" w14:paraId="7DD1B73F" w14:textId="425A5E91">
            <w:pPr>
              <w:spacing w:line="360" w:lineRule="auto"/>
              <w:rPr>
                <w:rFonts w:ascii="Arial" w:hAnsi="Arial" w:eastAsia="Arial" w:cs="Arial"/>
                <w:color w:val="000000" w:themeColor="text1"/>
                <w:sz w:val="22"/>
                <w:szCs w:val="22"/>
              </w:rPr>
            </w:pPr>
            <w:r w:rsidRPr="5360FC75">
              <w:rPr>
                <w:rFonts w:ascii="Arial" w:hAnsi="Arial" w:eastAsia="Arial" w:cs="Arial"/>
                <w:sz w:val="22"/>
                <w:szCs w:val="22"/>
              </w:rPr>
              <w:t>Sharp contrasting views on whether the US should have invaded Iraq due to Iraq’s alleged development of weapons of mass destruction and their link to terrorist organisations exacerbated polarisation between the West and the Middle East.</w:t>
            </w:r>
          </w:p>
        </w:tc>
      </w:tr>
      <w:tr w:rsidR="00703B1B" w:rsidTr="5360FC75" w14:paraId="132091C7" w14:textId="77777777">
        <w:tc>
          <w:tcPr>
            <w:tcW w:w="5098" w:type="dxa"/>
          </w:tcPr>
          <w:p w:rsidRPr="00703B1B" w:rsidR="00703B1B" w:rsidP="5360FC75" w:rsidRDefault="6E768120" w14:paraId="6D4E0546" w14:textId="36625463">
            <w:pPr>
              <w:spacing w:line="360" w:lineRule="auto"/>
            </w:pPr>
            <w:r w:rsidRPr="5360FC75">
              <w:rPr>
                <w:rFonts w:ascii="Arial" w:hAnsi="Arial" w:eastAsia="Arial" w:cs="Arial"/>
                <w:color w:val="000000" w:themeColor="text1"/>
                <w:sz w:val="22"/>
                <w:szCs w:val="22"/>
              </w:rPr>
              <w:t>2010s</w:t>
            </w:r>
          </w:p>
        </w:tc>
        <w:tc>
          <w:tcPr>
            <w:tcW w:w="5098" w:type="dxa"/>
          </w:tcPr>
          <w:p w:rsidRPr="00703B1B" w:rsidR="00703B1B" w:rsidP="5360FC75" w:rsidRDefault="6B4B0EDD" w14:paraId="38A73BDF" w14:textId="1EDA70B5">
            <w:pPr>
              <w:spacing w:line="360" w:lineRule="auto"/>
              <w:rPr>
                <w:rFonts w:ascii="Arial" w:hAnsi="Arial" w:eastAsia="Arial" w:cs="Arial"/>
                <w:color w:val="000000" w:themeColor="text1"/>
                <w:sz w:val="22"/>
                <w:szCs w:val="22"/>
              </w:rPr>
            </w:pPr>
            <w:r w:rsidRPr="5360FC75">
              <w:rPr>
                <w:rFonts w:ascii="Arial" w:hAnsi="Arial" w:eastAsia="Arial" w:cs="Arial"/>
                <w:color w:val="000000" w:themeColor="text1"/>
                <w:sz w:val="22"/>
                <w:szCs w:val="22"/>
              </w:rPr>
              <w:t>The Rise of Populism and Authoritarianism</w:t>
            </w:r>
          </w:p>
          <w:p w:rsidRPr="00703B1B" w:rsidR="00703B1B" w:rsidP="5360FC75" w:rsidRDefault="6B4B0EDD" w14:paraId="652D3A40" w14:textId="6D67A312">
            <w:pPr>
              <w:spacing w:line="360" w:lineRule="auto"/>
            </w:pPr>
            <w:r w:rsidRPr="5360FC75">
              <w:rPr>
                <w:rFonts w:ascii="Arial" w:hAnsi="Arial" w:eastAsia="Arial" w:cs="Arial"/>
                <w:color w:val="000000" w:themeColor="text1"/>
                <w:sz w:val="22"/>
                <w:szCs w:val="22"/>
              </w:rPr>
              <w:lastRenderedPageBreak/>
              <w:t>Impacted countries including Hungary, Poland, Turkey, Brazil, the Philippines, and the US. Populist leaders are creating a split between ‘the people’ and ‘the elite’.</w:t>
            </w:r>
          </w:p>
        </w:tc>
      </w:tr>
      <w:tr w:rsidR="00703B1B" w:rsidTr="5360FC75" w14:paraId="429C2ACB" w14:textId="77777777">
        <w:tc>
          <w:tcPr>
            <w:tcW w:w="5098" w:type="dxa"/>
          </w:tcPr>
          <w:p w:rsidRPr="00703B1B" w:rsidR="00703B1B" w:rsidP="5360FC75" w:rsidRDefault="0946EC11" w14:paraId="638541AD" w14:textId="13E4821F">
            <w:pPr>
              <w:spacing w:line="360" w:lineRule="auto"/>
            </w:pPr>
            <w:r w:rsidRPr="5360FC75">
              <w:rPr>
                <w:rFonts w:ascii="Arial" w:hAnsi="Arial" w:eastAsia="Arial" w:cs="Arial"/>
                <w:color w:val="000000" w:themeColor="text1"/>
                <w:sz w:val="22"/>
                <w:szCs w:val="22"/>
              </w:rPr>
              <w:lastRenderedPageBreak/>
              <w:t>2016</w:t>
            </w:r>
          </w:p>
        </w:tc>
        <w:tc>
          <w:tcPr>
            <w:tcW w:w="5098" w:type="dxa"/>
          </w:tcPr>
          <w:p w:rsidRPr="00703B1B" w:rsidR="00703B1B" w:rsidP="5360FC75" w:rsidRDefault="586D5B5B" w14:paraId="0A358782" w14:textId="01F2BC6B">
            <w:pPr>
              <w:spacing w:line="360" w:lineRule="auto"/>
              <w:rPr>
                <w:rFonts w:ascii="Arial" w:hAnsi="Arial" w:eastAsia="Arial" w:cs="Arial"/>
                <w:color w:val="000000" w:themeColor="text1"/>
                <w:sz w:val="22"/>
                <w:szCs w:val="22"/>
              </w:rPr>
            </w:pPr>
            <w:r w:rsidRPr="5360FC75">
              <w:rPr>
                <w:rFonts w:ascii="Arial" w:hAnsi="Arial" w:eastAsia="Arial" w:cs="Arial"/>
                <w:color w:val="000000" w:themeColor="text1"/>
                <w:sz w:val="22"/>
                <w:szCs w:val="22"/>
              </w:rPr>
              <w:t>People were polarised whether to vote ‘leave’ or ‘remain’ during the Brexit Referendum, and this left profound impacts on national identity, immigration, and EU membership on Britain.</w:t>
            </w:r>
          </w:p>
        </w:tc>
      </w:tr>
      <w:tr w:rsidR="5360FC75" w:rsidTr="5360FC75" w14:paraId="5273DE7D" w14:textId="77777777">
        <w:trPr>
          <w:trHeight w:val="300"/>
        </w:trPr>
        <w:tc>
          <w:tcPr>
            <w:tcW w:w="5098" w:type="dxa"/>
          </w:tcPr>
          <w:p w:rsidR="16E3004C" w:rsidP="5360FC75" w:rsidRDefault="16E3004C" w14:paraId="65E98BC0" w14:textId="789BFDC7">
            <w:pPr>
              <w:spacing w:line="360" w:lineRule="auto"/>
              <w:rPr>
                <w:rFonts w:ascii="Arial" w:hAnsi="Arial" w:eastAsia="Arial" w:cs="Arial"/>
                <w:color w:val="000000" w:themeColor="text1"/>
                <w:sz w:val="22"/>
                <w:szCs w:val="22"/>
              </w:rPr>
            </w:pPr>
            <w:r w:rsidRPr="5360FC75">
              <w:rPr>
                <w:rFonts w:ascii="Arial" w:hAnsi="Arial" w:eastAsia="Arial" w:cs="Arial"/>
                <w:color w:val="000000" w:themeColor="text1"/>
                <w:sz w:val="22"/>
                <w:szCs w:val="22"/>
              </w:rPr>
              <w:t>2016</w:t>
            </w:r>
          </w:p>
        </w:tc>
        <w:tc>
          <w:tcPr>
            <w:tcW w:w="5098" w:type="dxa"/>
          </w:tcPr>
          <w:p w:rsidR="3472C7FD" w:rsidP="5360FC75" w:rsidRDefault="3472C7FD" w14:paraId="07AB4017" w14:textId="067349A8">
            <w:pPr>
              <w:spacing w:line="360" w:lineRule="auto"/>
              <w:rPr>
                <w:rFonts w:ascii="Arial" w:hAnsi="Arial" w:eastAsia="Arial" w:cs="Arial"/>
                <w:color w:val="000000" w:themeColor="text1"/>
                <w:sz w:val="22"/>
                <w:szCs w:val="22"/>
              </w:rPr>
            </w:pPr>
            <w:r w:rsidRPr="5360FC75">
              <w:rPr>
                <w:rFonts w:ascii="Arial" w:hAnsi="Arial" w:eastAsia="Arial" w:cs="Arial"/>
                <w:color w:val="000000" w:themeColor="text1"/>
                <w:sz w:val="22"/>
                <w:szCs w:val="22"/>
              </w:rPr>
              <w:t>During the US Presidential Election, people’s views of the opposing party became increasingly negative, and the election was fuelled by animosity. Over 50% of both Republicans and Democrats claim that the opposite party makes them feel afraid, angry, and frustrated. The internet and social media also had a large role in the election; especially profound impacts came with its exacerbation of misinformation and disinformation.</w:t>
            </w:r>
          </w:p>
        </w:tc>
      </w:tr>
      <w:tr w:rsidR="5360FC75" w:rsidTr="5360FC75" w14:paraId="0537ADCA" w14:textId="77777777">
        <w:trPr>
          <w:trHeight w:val="300"/>
        </w:trPr>
        <w:tc>
          <w:tcPr>
            <w:tcW w:w="5098" w:type="dxa"/>
          </w:tcPr>
          <w:p w:rsidR="16E3004C" w:rsidP="5360FC75" w:rsidRDefault="16E3004C" w14:paraId="260A2A78" w14:textId="591C0281">
            <w:pPr>
              <w:spacing w:line="360" w:lineRule="auto"/>
              <w:rPr>
                <w:rFonts w:ascii="Arial" w:hAnsi="Arial" w:eastAsia="Arial" w:cs="Arial"/>
                <w:color w:val="000000" w:themeColor="text1"/>
                <w:sz w:val="22"/>
                <w:szCs w:val="22"/>
              </w:rPr>
            </w:pPr>
            <w:r w:rsidRPr="5360FC75">
              <w:rPr>
                <w:rFonts w:ascii="Arial" w:hAnsi="Arial" w:eastAsia="Arial" w:cs="Arial"/>
                <w:color w:val="000000" w:themeColor="text1"/>
                <w:sz w:val="22"/>
                <w:szCs w:val="22"/>
              </w:rPr>
              <w:t>2019-2023</w:t>
            </w:r>
          </w:p>
        </w:tc>
        <w:tc>
          <w:tcPr>
            <w:tcW w:w="5098" w:type="dxa"/>
          </w:tcPr>
          <w:p w:rsidR="65B3277F" w:rsidP="5360FC75" w:rsidRDefault="65B3277F" w14:paraId="21ACC58E" w14:textId="1BAFEFC9">
            <w:pPr>
              <w:spacing w:line="360" w:lineRule="auto"/>
              <w:rPr>
                <w:rFonts w:ascii="Arial" w:hAnsi="Arial" w:eastAsia="Arial" w:cs="Arial"/>
                <w:color w:val="000000" w:themeColor="text1"/>
                <w:sz w:val="22"/>
                <w:szCs w:val="22"/>
              </w:rPr>
            </w:pPr>
            <w:r w:rsidRPr="5360FC75">
              <w:rPr>
                <w:rFonts w:ascii="Arial" w:hAnsi="Arial" w:eastAsia="Arial" w:cs="Arial"/>
                <w:color w:val="000000" w:themeColor="text1"/>
                <w:sz w:val="22"/>
                <w:szCs w:val="22"/>
              </w:rPr>
              <w:t>During the COVID-19 pandemic, popular social media users such as politicians, activists, and news outlets influence people’s opinions on issues such as lockdowns and vaccines.</w:t>
            </w:r>
          </w:p>
        </w:tc>
      </w:tr>
      <w:tr w:rsidR="5360FC75" w:rsidTr="5360FC75" w14:paraId="4E80BE4E" w14:textId="77777777">
        <w:trPr>
          <w:trHeight w:val="300"/>
        </w:trPr>
        <w:tc>
          <w:tcPr>
            <w:tcW w:w="5098" w:type="dxa"/>
          </w:tcPr>
          <w:p w:rsidR="16E3004C" w:rsidP="5360FC75" w:rsidRDefault="16E3004C" w14:paraId="412CA97A" w14:textId="0871A097">
            <w:pPr>
              <w:spacing w:line="360" w:lineRule="auto"/>
              <w:rPr>
                <w:rFonts w:ascii="Arial" w:hAnsi="Arial" w:eastAsia="Arial" w:cs="Arial"/>
                <w:color w:val="000000" w:themeColor="text1"/>
                <w:sz w:val="22"/>
                <w:szCs w:val="22"/>
              </w:rPr>
            </w:pPr>
            <w:r w:rsidRPr="5360FC75">
              <w:rPr>
                <w:rFonts w:ascii="Arial" w:hAnsi="Arial" w:eastAsia="Arial" w:cs="Arial"/>
                <w:color w:val="000000" w:themeColor="text1"/>
                <w:sz w:val="22"/>
                <w:szCs w:val="22"/>
              </w:rPr>
              <w:t>January 6</w:t>
            </w:r>
            <w:r w:rsidRPr="5360FC75">
              <w:rPr>
                <w:rFonts w:ascii="Arial" w:hAnsi="Arial" w:eastAsia="Arial" w:cs="Arial"/>
                <w:color w:val="000000" w:themeColor="text1"/>
                <w:sz w:val="22"/>
                <w:szCs w:val="22"/>
                <w:vertAlign w:val="superscript"/>
              </w:rPr>
              <w:t>th</w:t>
            </w:r>
            <w:r w:rsidRPr="5360FC75">
              <w:rPr>
                <w:rFonts w:ascii="Arial" w:hAnsi="Arial" w:eastAsia="Arial" w:cs="Arial"/>
                <w:color w:val="000000" w:themeColor="text1"/>
                <w:sz w:val="22"/>
                <w:szCs w:val="22"/>
              </w:rPr>
              <w:t xml:space="preserve"> 2021</w:t>
            </w:r>
          </w:p>
        </w:tc>
        <w:tc>
          <w:tcPr>
            <w:tcW w:w="5098" w:type="dxa"/>
          </w:tcPr>
          <w:p w:rsidR="032A05D8" w:rsidP="5360FC75" w:rsidRDefault="032A05D8" w14:paraId="504D9181" w14:textId="151893CA">
            <w:pPr>
              <w:spacing w:line="360" w:lineRule="auto"/>
              <w:rPr>
                <w:rFonts w:ascii="Arial" w:hAnsi="Arial" w:eastAsia="Arial" w:cs="Arial"/>
                <w:color w:val="000000" w:themeColor="text1"/>
                <w:sz w:val="22"/>
                <w:szCs w:val="22"/>
              </w:rPr>
            </w:pPr>
            <w:r w:rsidRPr="5360FC75">
              <w:rPr>
                <w:rFonts w:ascii="Arial" w:hAnsi="Arial" w:eastAsia="Arial" w:cs="Arial"/>
                <w:color w:val="000000" w:themeColor="text1"/>
                <w:sz w:val="22"/>
                <w:szCs w:val="22"/>
              </w:rPr>
              <w:t>Trump supporters attacked the US Capitol in Washington after his defeat in the 2020 election to Biden. This exemplifies the severe divide between the two political parties and the lack of tolerance they have for each other.</w:t>
            </w:r>
          </w:p>
        </w:tc>
      </w:tr>
      <w:tr w:rsidR="5360FC75" w:rsidTr="5360FC75" w14:paraId="4CA2F29A" w14:textId="77777777">
        <w:trPr>
          <w:trHeight w:val="300"/>
        </w:trPr>
        <w:tc>
          <w:tcPr>
            <w:tcW w:w="5098" w:type="dxa"/>
          </w:tcPr>
          <w:p w:rsidR="16E3004C" w:rsidP="5360FC75" w:rsidRDefault="16E3004C" w14:paraId="1CB2D8F2" w14:textId="4A56B72B">
            <w:pPr>
              <w:spacing w:line="360" w:lineRule="auto"/>
              <w:rPr>
                <w:rFonts w:ascii="Arial" w:hAnsi="Arial" w:eastAsia="Arial" w:cs="Arial"/>
                <w:color w:val="000000" w:themeColor="text1"/>
                <w:sz w:val="22"/>
                <w:szCs w:val="22"/>
              </w:rPr>
            </w:pPr>
            <w:r w:rsidRPr="5360FC75">
              <w:rPr>
                <w:rFonts w:ascii="Arial" w:hAnsi="Arial" w:eastAsia="Arial" w:cs="Arial"/>
                <w:color w:val="000000" w:themeColor="text1"/>
                <w:sz w:val="22"/>
                <w:szCs w:val="22"/>
              </w:rPr>
              <w:t>2024</w:t>
            </w:r>
          </w:p>
        </w:tc>
        <w:tc>
          <w:tcPr>
            <w:tcW w:w="5098" w:type="dxa"/>
          </w:tcPr>
          <w:p w:rsidR="7248DFC0" w:rsidP="5360FC75" w:rsidRDefault="7248DFC0" w14:paraId="5A8B501C" w14:textId="26A08863">
            <w:pPr>
              <w:spacing w:line="360" w:lineRule="auto"/>
              <w:rPr>
                <w:rFonts w:ascii="Arial" w:hAnsi="Arial" w:eastAsia="Arial" w:cs="Arial"/>
                <w:color w:val="000000" w:themeColor="text1"/>
                <w:sz w:val="22"/>
                <w:szCs w:val="22"/>
              </w:rPr>
            </w:pPr>
            <w:r w:rsidRPr="5360FC75">
              <w:rPr>
                <w:rFonts w:ascii="Arial" w:hAnsi="Arial" w:eastAsia="Arial" w:cs="Arial"/>
                <w:color w:val="000000" w:themeColor="text1"/>
                <w:sz w:val="22"/>
                <w:szCs w:val="22"/>
              </w:rPr>
              <w:t>In South Korea, t</w:t>
            </w:r>
            <w:r w:rsidRPr="5360FC75" w:rsidR="77315E89">
              <w:rPr>
                <w:rFonts w:ascii="Arial" w:hAnsi="Arial" w:eastAsia="Arial" w:cs="Arial"/>
                <w:color w:val="000000" w:themeColor="text1"/>
                <w:sz w:val="22"/>
                <w:szCs w:val="22"/>
              </w:rPr>
              <w:t>he conservative and progressive parties have become increasingly hostile against each other. Many electoral campaigns went from promoting policies to fuelling disputes between the opposing parties. This has been putting pressure on certain government policies, for example South Korea’s foreign policy forcing people to take binary stances.</w:t>
            </w:r>
          </w:p>
        </w:tc>
      </w:tr>
    </w:tbl>
    <w:p w:rsidR="00026C3C" w:rsidRDefault="00501A2A" w14:paraId="10BDF6B7" w14:textId="5A4673AF">
      <w:pPr>
        <w:pBdr>
          <w:top w:val="nil"/>
          <w:left w:val="nil"/>
          <w:bottom w:val="nil"/>
          <w:right w:val="nil"/>
          <w:between w:val="nil"/>
        </w:pBdr>
        <w:spacing w:line="360" w:lineRule="auto"/>
        <w:rPr>
          <w:rFonts w:ascii="Arial" w:hAnsi="Arial" w:eastAsia="Arial" w:cs="Arial"/>
          <w:b/>
          <w:color w:val="31849B"/>
          <w:sz w:val="28"/>
          <w:szCs w:val="28"/>
        </w:rPr>
      </w:pPr>
      <w:r w:rsidRPr="5360FC75">
        <w:rPr>
          <w:rFonts w:ascii="Arial" w:hAnsi="Arial" w:eastAsia="Arial" w:cs="Arial"/>
          <w:b/>
          <w:bCs/>
          <w:color w:val="31849B" w:themeColor="accent5" w:themeShade="BF"/>
          <w:sz w:val="28"/>
          <w:szCs w:val="28"/>
        </w:rPr>
        <w:lastRenderedPageBreak/>
        <w:t>Relevant UN Treaties and Events</w:t>
      </w:r>
    </w:p>
    <w:p w:rsidR="00026C3C" w:rsidP="5360FC75" w:rsidRDefault="5B972AB3" w14:paraId="0E17D615" w14:textId="10738726">
      <w:pPr>
        <w:numPr>
          <w:ilvl w:val="0"/>
          <w:numId w:val="5"/>
        </w:numPr>
        <w:spacing w:line="360" w:lineRule="auto"/>
        <w:rPr>
          <w:rFonts w:ascii="Arial" w:hAnsi="Arial" w:eastAsia="Arial" w:cs="Arial"/>
          <w:sz w:val="22"/>
          <w:szCs w:val="22"/>
        </w:rPr>
      </w:pPr>
      <w:r w:rsidRPr="5360FC75">
        <w:rPr>
          <w:rFonts w:ascii="Arial" w:hAnsi="Arial" w:eastAsia="Arial" w:cs="Arial"/>
          <w:sz w:val="22"/>
          <w:szCs w:val="22"/>
        </w:rPr>
        <w:t>Strengthening the role of mediation in peaceful settlement of disputes, 13 August 2014, A/RES/68/303</w:t>
      </w:r>
    </w:p>
    <w:p w:rsidR="00026C3C" w:rsidP="5360FC75" w:rsidRDefault="5B972AB3" w14:paraId="7186E32B" w14:textId="31550A3E">
      <w:pPr>
        <w:numPr>
          <w:ilvl w:val="0"/>
          <w:numId w:val="5"/>
        </w:numPr>
        <w:spacing w:line="360" w:lineRule="auto"/>
        <w:rPr>
          <w:rFonts w:ascii="Arial" w:hAnsi="Arial" w:eastAsia="Arial" w:cs="Arial"/>
        </w:rPr>
      </w:pPr>
      <w:r w:rsidRPr="5360FC75">
        <w:rPr>
          <w:rFonts w:ascii="Arial" w:hAnsi="Arial" w:eastAsia="Arial" w:cs="Arial"/>
          <w:sz w:val="22"/>
          <w:szCs w:val="22"/>
        </w:rPr>
        <w:t>Review of the United Nations peacebuilding architecture, 12 May 2016, A/RES/70/262</w:t>
      </w:r>
    </w:p>
    <w:p w:rsidR="00026C3C" w:rsidP="5360FC75" w:rsidRDefault="5B972AB3" w14:paraId="633E08E8" w14:textId="17B3D134">
      <w:pPr>
        <w:numPr>
          <w:ilvl w:val="0"/>
          <w:numId w:val="5"/>
        </w:numPr>
        <w:spacing w:line="360" w:lineRule="auto"/>
        <w:rPr>
          <w:rFonts w:ascii="Arial" w:hAnsi="Arial" w:eastAsia="Arial" w:cs="Arial"/>
        </w:rPr>
      </w:pPr>
      <w:r w:rsidRPr="5360FC75">
        <w:rPr>
          <w:rFonts w:ascii="Arial" w:hAnsi="Arial" w:eastAsia="Arial" w:cs="Arial"/>
          <w:sz w:val="22"/>
          <w:szCs w:val="22"/>
        </w:rPr>
        <w:t>Maintenance of international peace and security – Conflict Prevention, 21 August 2014, S/RES/2171</w:t>
      </w:r>
    </w:p>
    <w:p w:rsidR="00026C3C" w:rsidP="5360FC75" w:rsidRDefault="5B972AB3" w14:paraId="2FEBA702" w14:textId="70C09F5D">
      <w:pPr>
        <w:numPr>
          <w:ilvl w:val="0"/>
          <w:numId w:val="5"/>
        </w:numPr>
        <w:pBdr>
          <w:top w:val="nil"/>
          <w:left w:val="nil"/>
          <w:bottom w:val="nil"/>
          <w:right w:val="nil"/>
          <w:between w:val="nil"/>
        </w:pBdr>
        <w:spacing w:line="360" w:lineRule="auto"/>
        <w:rPr>
          <w:rFonts w:ascii="Arial" w:hAnsi="Arial" w:eastAsia="Arial" w:cs="Arial"/>
        </w:rPr>
      </w:pPr>
      <w:r w:rsidRPr="5360FC75">
        <w:rPr>
          <w:rFonts w:ascii="Arial" w:hAnsi="Arial" w:eastAsia="Arial" w:cs="Arial"/>
          <w:sz w:val="22"/>
          <w:szCs w:val="22"/>
        </w:rPr>
        <w:t>On post-conflict peacebuilding, 27 April 2016, S/RES/2282</w:t>
      </w:r>
    </w:p>
    <w:p w:rsidR="5360FC75" w:rsidP="5360FC75" w:rsidRDefault="5360FC75" w14:paraId="6DAA8CAE" w14:textId="6BD9712F">
      <w:pPr>
        <w:pBdr>
          <w:top w:val="nil"/>
          <w:left w:val="nil"/>
          <w:bottom w:val="nil"/>
          <w:right w:val="nil"/>
          <w:between w:val="nil"/>
        </w:pBdr>
        <w:spacing w:line="360" w:lineRule="auto"/>
        <w:ind w:left="720"/>
        <w:rPr>
          <w:rFonts w:ascii="Arial" w:hAnsi="Arial" w:eastAsia="Arial" w:cs="Arial"/>
        </w:rPr>
      </w:pPr>
    </w:p>
    <w:p w:rsidR="00026C3C" w:rsidRDefault="00501A2A" w14:paraId="7E72D0D0" w14:textId="77777777">
      <w:pPr>
        <w:spacing w:line="360" w:lineRule="auto"/>
        <w:rPr>
          <w:rFonts w:ascii="Arial" w:hAnsi="Arial" w:eastAsia="Arial" w:cs="Arial"/>
          <w:b/>
          <w:color w:val="31849B"/>
          <w:sz w:val="28"/>
          <w:szCs w:val="28"/>
        </w:rPr>
      </w:pPr>
      <w:r w:rsidRPr="5360FC75">
        <w:rPr>
          <w:rFonts w:ascii="Arial" w:hAnsi="Arial" w:eastAsia="Arial" w:cs="Arial"/>
          <w:b/>
          <w:bCs/>
          <w:color w:val="31849B" w:themeColor="accent5" w:themeShade="BF"/>
          <w:sz w:val="28"/>
          <w:szCs w:val="28"/>
        </w:rPr>
        <w:t>Previous Attempts to solve the Issue</w:t>
      </w:r>
    </w:p>
    <w:p w:rsidR="00DF51CD" w:rsidP="5360FC75" w:rsidRDefault="4ADA887E" w14:paraId="299A92D8" w14:textId="31AEBCE6">
      <w:pPr>
        <w:spacing w:line="360" w:lineRule="auto"/>
        <w:rPr>
          <w:rFonts w:ascii="Arial" w:hAnsi="Arial" w:eastAsia="Arial" w:cs="Arial"/>
          <w:b/>
          <w:bCs/>
          <w:color w:val="4BACC6" w:themeColor="accent5"/>
          <w:sz w:val="22"/>
          <w:szCs w:val="22"/>
        </w:rPr>
      </w:pPr>
      <w:r w:rsidRPr="5360FC75">
        <w:rPr>
          <w:rFonts w:ascii="Arial" w:hAnsi="Arial" w:eastAsia="Arial" w:cs="Arial"/>
          <w:b/>
          <w:bCs/>
          <w:color w:val="4BACC6" w:themeColor="accent5"/>
          <w:sz w:val="22"/>
          <w:szCs w:val="22"/>
        </w:rPr>
        <w:t>Facebook’s Electoral Integrity Project</w:t>
      </w:r>
    </w:p>
    <w:p w:rsidR="00DF51CD" w:rsidP="003A191A" w:rsidRDefault="4ADA887E" w14:paraId="16E9090C" w14:textId="493D9739">
      <w:pPr>
        <w:spacing w:line="360" w:lineRule="auto"/>
        <w:ind w:firstLine="720"/>
      </w:pPr>
      <w:r w:rsidRPr="5360FC75">
        <w:rPr>
          <w:rFonts w:ascii="Arial" w:hAnsi="Arial" w:eastAsia="Arial" w:cs="Arial"/>
          <w:sz w:val="22"/>
          <w:szCs w:val="22"/>
        </w:rPr>
        <w:t xml:space="preserve">Facebook’s Electoral Integrity Project is aimed towards eradicating misinformation and disinformation especially during political elections by making advertising more transparent and removing accounts aimed at spreading misinformation or achieving personal or political agendas. This service includes more than 35,000 people working towards transparency and security during major elections. The Electoral Integrity Project is in operation for elections in the United States, Brazil, India, and Europe. This Project has been successful in providing transparency when it comes to pages and advertisements dedicated to politics, social issues, and elections, combatting misinformation and disinformation. </w:t>
      </w:r>
    </w:p>
    <w:p w:rsidR="00DF51CD" w:rsidP="5360FC75" w:rsidRDefault="4ADA887E" w14:paraId="3F4E1D5D" w14:textId="5FC841D3">
      <w:pPr>
        <w:spacing w:line="360" w:lineRule="auto"/>
        <w:rPr>
          <w:rFonts w:ascii="Arial" w:hAnsi="Arial" w:eastAsia="Arial" w:cs="Arial"/>
          <w:b/>
          <w:bCs/>
          <w:color w:val="4BACC6" w:themeColor="accent5"/>
          <w:sz w:val="22"/>
          <w:szCs w:val="22"/>
        </w:rPr>
      </w:pPr>
      <w:r w:rsidRPr="5360FC75">
        <w:rPr>
          <w:rFonts w:ascii="Arial" w:hAnsi="Arial" w:eastAsia="Arial" w:cs="Arial"/>
          <w:b/>
          <w:bCs/>
          <w:color w:val="4BACC6" w:themeColor="accent5"/>
          <w:sz w:val="22"/>
          <w:szCs w:val="22"/>
        </w:rPr>
        <w:t>Ford Foundation</w:t>
      </w:r>
    </w:p>
    <w:p w:rsidR="00DF51CD" w:rsidP="5360FC75" w:rsidRDefault="4ADA887E" w14:paraId="32463C30" w14:textId="68F3B522">
      <w:pPr>
        <w:spacing w:line="360" w:lineRule="auto"/>
        <w:ind w:firstLine="720"/>
      </w:pPr>
      <w:r w:rsidRPr="5360FC75">
        <w:rPr>
          <w:rFonts w:ascii="Arial" w:hAnsi="Arial" w:eastAsia="Arial" w:cs="Arial"/>
          <w:sz w:val="22"/>
          <w:szCs w:val="22"/>
        </w:rPr>
        <w:t xml:space="preserve">The Ford Foundation researches polarisation in different countries. They believe that inequality is the root of polarisation, hence their mission is attempting to eradicate it in every country they work in/with. Their action plan involves a five-year effort to examine the effects of polarisation and mediation measures </w:t>
      </w:r>
      <w:proofErr w:type="gramStart"/>
      <w:r w:rsidRPr="5360FC75">
        <w:rPr>
          <w:rFonts w:ascii="Arial" w:hAnsi="Arial" w:eastAsia="Arial" w:cs="Arial"/>
          <w:sz w:val="22"/>
          <w:szCs w:val="22"/>
        </w:rPr>
        <w:t>including:</w:t>
      </w:r>
      <w:proofErr w:type="gramEnd"/>
      <w:r w:rsidRPr="5360FC75">
        <w:rPr>
          <w:rFonts w:ascii="Arial" w:hAnsi="Arial" w:eastAsia="Arial" w:cs="Arial"/>
          <w:sz w:val="22"/>
          <w:szCs w:val="22"/>
        </w:rPr>
        <w:t xml:space="preserve"> facilitating dialogue between people with opposing viewpoints (although it is not elaborated how this will manifest) and educating people on disinformation and misinformation as well as defeating any outlet that spreads such information. </w:t>
      </w:r>
    </w:p>
    <w:p w:rsidR="00DF51CD" w:rsidP="5360FC75" w:rsidRDefault="4ADA887E" w14:paraId="40CA8977" w14:textId="42B32A7D">
      <w:pPr>
        <w:spacing w:line="360" w:lineRule="auto"/>
        <w:ind w:firstLine="720"/>
      </w:pPr>
      <w:r w:rsidRPr="5360FC75">
        <w:rPr>
          <w:rFonts w:ascii="Arial" w:hAnsi="Arial" w:eastAsia="Arial" w:cs="Arial"/>
          <w:sz w:val="22"/>
          <w:szCs w:val="22"/>
        </w:rPr>
        <w:t>The programme has been active for more than 10 years and in regions including Colombia, the Middle East, and Mexico. On a local scale, this programme has been successful in deepening the understanding of the roots of polarisation and facilitating dialogue between conflicting groups. They also hosted global convenings for discussions on how to mediate polarisation</w:t>
      </w:r>
    </w:p>
    <w:p w:rsidR="5360FC75" w:rsidP="003A191A" w:rsidRDefault="4ADA887E" w14:paraId="24165ADA" w14:textId="5ADF33C8">
      <w:pPr>
        <w:spacing w:line="360" w:lineRule="auto"/>
        <w:ind w:firstLine="720"/>
      </w:pPr>
      <w:r w:rsidRPr="5360FC75">
        <w:rPr>
          <w:rFonts w:ascii="Arial" w:hAnsi="Arial" w:eastAsia="Arial" w:cs="Arial"/>
          <w:sz w:val="22"/>
          <w:szCs w:val="22"/>
        </w:rPr>
        <w:lastRenderedPageBreak/>
        <w:t>However, what this programme lacks is participation from more countries as well as policies that can be implemented to attempt to prevent polarisation in long run instead of simply acting as a mediation service</w:t>
      </w:r>
    </w:p>
    <w:p w:rsidRPr="003A191A" w:rsidR="003A191A" w:rsidP="003A191A" w:rsidRDefault="003A191A" w14:paraId="054CDCF7" w14:textId="77777777">
      <w:pPr>
        <w:spacing w:line="360" w:lineRule="auto"/>
        <w:ind w:firstLine="720"/>
      </w:pPr>
    </w:p>
    <w:p w:rsidR="00026C3C" w:rsidRDefault="00501A2A" w14:paraId="442201D1" w14:textId="77777777">
      <w:pPr>
        <w:pBdr>
          <w:top w:val="nil"/>
          <w:left w:val="nil"/>
          <w:bottom w:val="nil"/>
          <w:right w:val="nil"/>
          <w:between w:val="nil"/>
        </w:pBdr>
        <w:spacing w:line="360" w:lineRule="auto"/>
        <w:rPr>
          <w:rFonts w:ascii="Arial" w:hAnsi="Arial" w:eastAsia="Arial" w:cs="Arial"/>
          <w:b/>
          <w:color w:val="31849B"/>
          <w:sz w:val="22"/>
          <w:szCs w:val="22"/>
        </w:rPr>
      </w:pPr>
      <w:r w:rsidRPr="5360FC75">
        <w:rPr>
          <w:rFonts w:ascii="Arial" w:hAnsi="Arial" w:eastAsia="Arial" w:cs="Arial"/>
          <w:b/>
          <w:bCs/>
          <w:color w:val="31849B" w:themeColor="accent5" w:themeShade="BF"/>
          <w:sz w:val="28"/>
          <w:szCs w:val="28"/>
        </w:rPr>
        <w:t>Possible Solutions</w:t>
      </w:r>
    </w:p>
    <w:p w:rsidR="719BFBB4" w:rsidP="5360FC75" w:rsidRDefault="719BFBB4" w14:paraId="303F24EF" w14:textId="3F2182C2">
      <w:pPr>
        <w:spacing w:line="360" w:lineRule="auto"/>
        <w:ind w:firstLine="720"/>
        <w:rPr>
          <w:rFonts w:ascii="Arial" w:hAnsi="Arial" w:eastAsia="Arial" w:cs="Arial"/>
          <w:sz w:val="22"/>
          <w:szCs w:val="22"/>
        </w:rPr>
      </w:pPr>
      <w:r w:rsidRPr="5360FC75">
        <w:rPr>
          <w:rFonts w:ascii="Arial" w:hAnsi="Arial" w:eastAsia="Arial" w:cs="Arial"/>
          <w:sz w:val="22"/>
          <w:szCs w:val="22"/>
        </w:rPr>
        <w:t xml:space="preserve">Polarisation is a difficult issue to solve because of how multi-faceted and profound it is and how it manifests in different ways, shapes, and forms. Countries like South Korea have a history of polarisation, which is why its modern crisis is difficult to eliminate; regions with economic disparities suffer from polarisation, which may call for reforms to the very economic system. However, the United Nations acts as a mediator between parties in conflict, and in a lot of cases, mutual understanding and respect must be fostered </w:t>
      </w:r>
      <w:proofErr w:type="gramStart"/>
      <w:r w:rsidRPr="5360FC75">
        <w:rPr>
          <w:rFonts w:ascii="Arial" w:hAnsi="Arial" w:eastAsia="Arial" w:cs="Arial"/>
          <w:sz w:val="22"/>
          <w:szCs w:val="22"/>
        </w:rPr>
        <w:t>in order to</w:t>
      </w:r>
      <w:proofErr w:type="gramEnd"/>
      <w:r w:rsidRPr="5360FC75">
        <w:rPr>
          <w:rFonts w:ascii="Arial" w:hAnsi="Arial" w:eastAsia="Arial" w:cs="Arial"/>
          <w:sz w:val="22"/>
          <w:szCs w:val="22"/>
        </w:rPr>
        <w:t xml:space="preserve"> solve issues concerning disagreeing parties. </w:t>
      </w:r>
    </w:p>
    <w:p w:rsidR="719BFBB4" w:rsidP="5360FC75" w:rsidRDefault="719BFBB4" w14:paraId="3EDEB4FD" w14:textId="368D7569">
      <w:pPr>
        <w:spacing w:line="360" w:lineRule="auto"/>
        <w:ind w:firstLine="720"/>
      </w:pPr>
      <w:r w:rsidRPr="5360FC75">
        <w:rPr>
          <w:rFonts w:ascii="Arial" w:hAnsi="Arial" w:eastAsia="Arial" w:cs="Arial"/>
          <w:sz w:val="22"/>
          <w:szCs w:val="22"/>
        </w:rPr>
        <w:t xml:space="preserve">The United Nations should promote peaceful dialogue nationally between different parties </w:t>
      </w:r>
      <w:proofErr w:type="gramStart"/>
      <w:r w:rsidRPr="5360FC75">
        <w:rPr>
          <w:rFonts w:ascii="Arial" w:hAnsi="Arial" w:eastAsia="Arial" w:cs="Arial"/>
          <w:sz w:val="22"/>
          <w:szCs w:val="22"/>
        </w:rPr>
        <w:t>in order to</w:t>
      </w:r>
      <w:proofErr w:type="gramEnd"/>
      <w:r w:rsidRPr="5360FC75">
        <w:rPr>
          <w:rFonts w:ascii="Arial" w:hAnsi="Arial" w:eastAsia="Arial" w:cs="Arial"/>
          <w:sz w:val="22"/>
          <w:szCs w:val="22"/>
        </w:rPr>
        <w:t xml:space="preserve"> foster an atmosphere of understanding and eradicate animosity. It is also important to educate people about media literacy and spotting triggering language that may be the cause of said animosity between polarised parties. </w:t>
      </w:r>
    </w:p>
    <w:p w:rsidR="719BFBB4" w:rsidP="5360FC75" w:rsidRDefault="719BFBB4" w14:paraId="1140D4BB" w14:textId="013561FF">
      <w:pPr>
        <w:spacing w:line="360" w:lineRule="auto"/>
        <w:ind w:firstLine="720"/>
      </w:pPr>
      <w:r w:rsidRPr="5360FC75">
        <w:rPr>
          <w:rFonts w:ascii="Arial" w:hAnsi="Arial" w:eastAsia="Arial" w:cs="Arial"/>
          <w:sz w:val="22"/>
          <w:szCs w:val="22"/>
        </w:rPr>
        <w:t xml:space="preserve">Moreover, the United Nations could suggest decentralisation of political power in some areas so that more voices are heard. Measures such as but not limited to giving regional officials more control may mediate this area of the issue. </w:t>
      </w:r>
    </w:p>
    <w:p w:rsidR="00A522B7" w:rsidP="003A191A" w:rsidRDefault="719BFBB4" w14:paraId="23127D07" w14:textId="70C5A97F">
      <w:pPr>
        <w:spacing w:line="360" w:lineRule="auto"/>
        <w:ind w:firstLine="720"/>
      </w:pPr>
      <w:r w:rsidRPr="5360FC75">
        <w:rPr>
          <w:rFonts w:ascii="Arial" w:hAnsi="Arial" w:eastAsia="Arial" w:cs="Arial"/>
          <w:sz w:val="22"/>
          <w:szCs w:val="22"/>
        </w:rPr>
        <w:t>Finally, extremist actions must be persecuted so that they do not become the norm and exacerbate unrest within societies. The United Nations could suggest member states to implement measures to hold hate crimes and political violence schemes accountable in alignment with the member states’ current law and constitution.</w:t>
      </w:r>
    </w:p>
    <w:p w:rsidRPr="003A191A" w:rsidR="003A191A" w:rsidP="003A191A" w:rsidRDefault="003A191A" w14:paraId="4725914D" w14:textId="77777777">
      <w:pPr>
        <w:spacing w:line="360" w:lineRule="auto"/>
        <w:ind w:firstLine="720"/>
      </w:pPr>
    </w:p>
    <w:p w:rsidR="00026C3C" w:rsidRDefault="00501A2A" w14:paraId="2D1DD72E" w14:textId="77777777">
      <w:pPr>
        <w:pBdr>
          <w:top w:val="nil"/>
          <w:left w:val="nil"/>
          <w:bottom w:val="nil"/>
          <w:right w:val="nil"/>
          <w:between w:val="nil"/>
        </w:pBdr>
        <w:spacing w:line="360" w:lineRule="auto"/>
        <w:rPr>
          <w:rFonts w:ascii="Arial" w:hAnsi="Arial" w:eastAsia="Arial" w:cs="Arial"/>
          <w:b/>
          <w:color w:val="31849B"/>
          <w:sz w:val="28"/>
          <w:szCs w:val="28"/>
        </w:rPr>
      </w:pPr>
      <w:r w:rsidRPr="5360FC75">
        <w:rPr>
          <w:rFonts w:ascii="Arial" w:hAnsi="Arial" w:eastAsia="Arial" w:cs="Arial"/>
          <w:b/>
          <w:bCs/>
          <w:color w:val="31849B" w:themeColor="accent5" w:themeShade="BF"/>
          <w:sz w:val="28"/>
          <w:szCs w:val="28"/>
        </w:rPr>
        <w:t>Bibliography</w:t>
      </w:r>
    </w:p>
    <w:p w:rsidR="2B250C2C" w:rsidP="5360FC75" w:rsidRDefault="2B250C2C" w14:paraId="1E3A3B3A" w14:textId="2F448D83">
      <w:pPr>
        <w:spacing w:after="0" w:line="360" w:lineRule="auto"/>
        <w:ind w:left="720" w:hanging="720"/>
      </w:pPr>
      <w:proofErr w:type="spellStart"/>
      <w:r w:rsidRPr="5360FC75">
        <w:rPr>
          <w:rFonts w:ascii="Times New Roman" w:hAnsi="Times New Roman" w:eastAsia="Times New Roman" w:cs="Times New Roman"/>
        </w:rPr>
        <w:t>Bettarelli</w:t>
      </w:r>
      <w:proofErr w:type="spellEnd"/>
      <w:r w:rsidRPr="5360FC75">
        <w:rPr>
          <w:rFonts w:ascii="Times New Roman" w:hAnsi="Times New Roman" w:eastAsia="Times New Roman" w:cs="Times New Roman"/>
        </w:rPr>
        <w:t xml:space="preserve">, Luca, and Emilie Van Haute. “Regional Inequalities as Drivers of Affective Polarization.” </w:t>
      </w:r>
      <w:r w:rsidRPr="5360FC75">
        <w:rPr>
          <w:rFonts w:ascii="Times New Roman" w:hAnsi="Times New Roman" w:eastAsia="Times New Roman" w:cs="Times New Roman"/>
          <w:i/>
          <w:iCs/>
        </w:rPr>
        <w:t>Regional Studies, Regional Science</w:t>
      </w:r>
      <w:r w:rsidRPr="5360FC75">
        <w:rPr>
          <w:rFonts w:ascii="Times New Roman" w:hAnsi="Times New Roman" w:eastAsia="Times New Roman" w:cs="Times New Roman"/>
        </w:rPr>
        <w:t xml:space="preserve">, vol. 9, no. 1, 22 Sept. 2022, pp. 549–570, </w:t>
      </w:r>
      <w:hyperlink r:id="rId7">
        <w:r w:rsidRPr="5360FC75">
          <w:rPr>
            <w:rStyle w:val="Hyperlink"/>
            <w:rFonts w:ascii="Times New Roman" w:hAnsi="Times New Roman" w:eastAsia="Times New Roman" w:cs="Times New Roman"/>
          </w:rPr>
          <w:t>https://doi.org/10.1080/21681376.2022.2117077</w:t>
        </w:r>
      </w:hyperlink>
      <w:r w:rsidRPr="5360FC75">
        <w:rPr>
          <w:rFonts w:ascii="Times New Roman" w:hAnsi="Times New Roman" w:eastAsia="Times New Roman" w:cs="Times New Roman"/>
        </w:rPr>
        <w:t>.</w:t>
      </w:r>
    </w:p>
    <w:p w:rsidR="2B250C2C" w:rsidP="5360FC75" w:rsidRDefault="2B250C2C" w14:paraId="61A200CF" w14:textId="7EA5B953">
      <w:pPr>
        <w:spacing w:after="0" w:line="360" w:lineRule="auto"/>
        <w:ind w:left="720" w:hanging="720"/>
      </w:pPr>
      <w:r w:rsidRPr="5360FC75">
        <w:rPr>
          <w:rFonts w:ascii="Times New Roman" w:hAnsi="Times New Roman" w:eastAsia="Times New Roman" w:cs="Times New Roman"/>
          <w:i/>
          <w:iCs/>
        </w:rPr>
        <w:t>BRIEFING STOA Options Brief</w:t>
      </w:r>
      <w:r w:rsidRPr="5360FC75">
        <w:rPr>
          <w:rFonts w:ascii="Times New Roman" w:hAnsi="Times New Roman" w:eastAsia="Times New Roman" w:cs="Times New Roman"/>
        </w:rPr>
        <w:t>.</w:t>
      </w:r>
    </w:p>
    <w:p w:rsidR="2B250C2C" w:rsidP="5360FC75" w:rsidRDefault="2B250C2C" w14:paraId="189AC6BC" w14:textId="7896D63A">
      <w:pPr>
        <w:spacing w:after="0" w:line="360" w:lineRule="auto"/>
        <w:ind w:left="720" w:hanging="720"/>
      </w:pPr>
      <w:r w:rsidRPr="5360FC75">
        <w:rPr>
          <w:rFonts w:ascii="Times New Roman" w:hAnsi="Times New Roman" w:eastAsia="Times New Roman" w:cs="Times New Roman"/>
        </w:rPr>
        <w:t xml:space="preserve">Cabrera, Karla Cruz. “What Is Polarization and Why It Matters.” </w:t>
      </w:r>
      <w:r w:rsidRPr="5360FC75">
        <w:rPr>
          <w:rFonts w:ascii="Times New Roman" w:hAnsi="Times New Roman" w:eastAsia="Times New Roman" w:cs="Times New Roman"/>
          <w:i/>
          <w:iCs/>
        </w:rPr>
        <w:t>LLYC</w:t>
      </w:r>
      <w:r w:rsidRPr="5360FC75">
        <w:rPr>
          <w:rFonts w:ascii="Times New Roman" w:hAnsi="Times New Roman" w:eastAsia="Times New Roman" w:cs="Times New Roman"/>
        </w:rPr>
        <w:t xml:space="preserve">, 14 Nov. 2024, </w:t>
      </w:r>
      <w:proofErr w:type="spellStart"/>
      <w:proofErr w:type="gramStart"/>
      <w:r w:rsidRPr="5360FC75">
        <w:rPr>
          <w:rFonts w:ascii="Times New Roman" w:hAnsi="Times New Roman" w:eastAsia="Times New Roman" w:cs="Times New Roman"/>
        </w:rPr>
        <w:t>llyc.global</w:t>
      </w:r>
      <w:proofErr w:type="spellEnd"/>
      <w:proofErr w:type="gramEnd"/>
      <w:r w:rsidRPr="5360FC75">
        <w:rPr>
          <w:rFonts w:ascii="Times New Roman" w:hAnsi="Times New Roman" w:eastAsia="Times New Roman" w:cs="Times New Roman"/>
        </w:rPr>
        <w:t>/</w:t>
      </w:r>
      <w:proofErr w:type="spellStart"/>
      <w:r w:rsidRPr="5360FC75">
        <w:rPr>
          <w:rFonts w:ascii="Times New Roman" w:hAnsi="Times New Roman" w:eastAsia="Times New Roman" w:cs="Times New Roman"/>
        </w:rPr>
        <w:t>en</w:t>
      </w:r>
      <w:proofErr w:type="spellEnd"/>
      <w:r w:rsidRPr="5360FC75">
        <w:rPr>
          <w:rFonts w:ascii="Times New Roman" w:hAnsi="Times New Roman" w:eastAsia="Times New Roman" w:cs="Times New Roman"/>
        </w:rPr>
        <w:t>/ideas/what-is-polarization-and-why-it-matters/.</w:t>
      </w:r>
    </w:p>
    <w:p w:rsidR="2B250C2C" w:rsidP="5360FC75" w:rsidRDefault="2B250C2C" w14:paraId="712D287F" w14:textId="5FBC0544">
      <w:pPr>
        <w:spacing w:after="0" w:line="360" w:lineRule="auto"/>
        <w:ind w:left="720" w:hanging="720"/>
      </w:pPr>
      <w:r w:rsidRPr="5360FC75">
        <w:rPr>
          <w:rFonts w:ascii="Times New Roman" w:hAnsi="Times New Roman" w:eastAsia="Times New Roman" w:cs="Times New Roman"/>
        </w:rPr>
        <w:lastRenderedPageBreak/>
        <w:t xml:space="preserve">Carnegie. “Welcome to a World Defined by Polarization, Instability, and Disruption | Polarization | Carnegie Corporation of New York.” </w:t>
      </w:r>
      <w:r w:rsidRPr="5360FC75">
        <w:rPr>
          <w:rFonts w:ascii="Times New Roman" w:hAnsi="Times New Roman" w:eastAsia="Times New Roman" w:cs="Times New Roman"/>
          <w:i/>
          <w:iCs/>
        </w:rPr>
        <w:t>Carnegie Corporation of New York</w:t>
      </w:r>
      <w:r w:rsidRPr="5360FC75">
        <w:rPr>
          <w:rFonts w:ascii="Times New Roman" w:hAnsi="Times New Roman" w:eastAsia="Times New Roman" w:cs="Times New Roman"/>
        </w:rPr>
        <w:t xml:space="preserve">, 2025, </w:t>
      </w:r>
      <w:hyperlink r:id="rId8">
        <w:r w:rsidRPr="5360FC75">
          <w:rPr>
            <w:rStyle w:val="Hyperlink"/>
            <w:rFonts w:ascii="Times New Roman" w:hAnsi="Times New Roman" w:eastAsia="Times New Roman" w:cs="Times New Roman"/>
          </w:rPr>
          <w:t>www.carnegie.org/our-work/article/welcome-to-a-world-defined-by-polarization-instability-and-disruption/</w:t>
        </w:r>
      </w:hyperlink>
      <w:r w:rsidRPr="5360FC75">
        <w:rPr>
          <w:rFonts w:ascii="Times New Roman" w:hAnsi="Times New Roman" w:eastAsia="Times New Roman" w:cs="Times New Roman"/>
        </w:rPr>
        <w:t>.</w:t>
      </w:r>
    </w:p>
    <w:p w:rsidR="2B250C2C" w:rsidP="5360FC75" w:rsidRDefault="2B250C2C" w14:paraId="753CDD8B" w14:textId="458A1D65">
      <w:pPr>
        <w:spacing w:after="0" w:line="360" w:lineRule="auto"/>
        <w:ind w:left="720" w:hanging="720"/>
      </w:pPr>
      <w:r w:rsidRPr="5360FC75">
        <w:rPr>
          <w:rFonts w:ascii="Times New Roman" w:hAnsi="Times New Roman" w:eastAsia="Times New Roman" w:cs="Times New Roman"/>
        </w:rPr>
        <w:t xml:space="preserve">Carothers, Thomas, and Andrew O’Donohue. “How to Understand the Global Spread of Political Polarization.” </w:t>
      </w:r>
      <w:r w:rsidRPr="5360FC75">
        <w:rPr>
          <w:rFonts w:ascii="Times New Roman" w:hAnsi="Times New Roman" w:eastAsia="Times New Roman" w:cs="Times New Roman"/>
          <w:i/>
          <w:iCs/>
        </w:rPr>
        <w:t>Carnegieendowment.org</w:t>
      </w:r>
      <w:r w:rsidRPr="5360FC75">
        <w:rPr>
          <w:rFonts w:ascii="Times New Roman" w:hAnsi="Times New Roman" w:eastAsia="Times New Roman" w:cs="Times New Roman"/>
        </w:rPr>
        <w:t>, 1 Oct. 2019, carnegieendowment.org/posts/2019/10/how-to-understand-the-global-spread-of-political-polarization?lang=en.</w:t>
      </w:r>
    </w:p>
    <w:p w:rsidR="2B250C2C" w:rsidP="5360FC75" w:rsidRDefault="2B250C2C" w14:paraId="7FE382DB" w14:textId="41F8B395">
      <w:pPr>
        <w:spacing w:after="0" w:line="360" w:lineRule="auto"/>
        <w:ind w:left="720" w:hanging="720"/>
      </w:pPr>
      <w:r w:rsidRPr="5360FC75">
        <w:rPr>
          <w:rFonts w:ascii="Times New Roman" w:hAnsi="Times New Roman" w:eastAsia="Times New Roman" w:cs="Times New Roman"/>
        </w:rPr>
        <w:t xml:space="preserve">De Nicola, Giacomo, et al. “COVID-19 and Social Media: Beyond Polarization.” </w:t>
      </w:r>
      <w:r w:rsidRPr="5360FC75">
        <w:rPr>
          <w:rFonts w:ascii="Times New Roman" w:hAnsi="Times New Roman" w:eastAsia="Times New Roman" w:cs="Times New Roman"/>
          <w:i/>
          <w:iCs/>
        </w:rPr>
        <w:t>PNAS Nexus</w:t>
      </w:r>
      <w:r w:rsidRPr="5360FC75">
        <w:rPr>
          <w:rFonts w:ascii="Times New Roman" w:hAnsi="Times New Roman" w:eastAsia="Times New Roman" w:cs="Times New Roman"/>
        </w:rPr>
        <w:t xml:space="preserve">, vol. 2, no. 8, 1 Aug. 2023, p. pgad246, pubmed.ncbi.nlm.nih.gov/37564362/, </w:t>
      </w:r>
      <w:hyperlink r:id="rId9">
        <w:r w:rsidRPr="5360FC75">
          <w:rPr>
            <w:rStyle w:val="Hyperlink"/>
            <w:rFonts w:ascii="Times New Roman" w:hAnsi="Times New Roman" w:eastAsia="Times New Roman" w:cs="Times New Roman"/>
          </w:rPr>
          <w:t>https://doi.org/10.1093/pnasnexus/pgad246</w:t>
        </w:r>
      </w:hyperlink>
      <w:r w:rsidRPr="5360FC75">
        <w:rPr>
          <w:rFonts w:ascii="Times New Roman" w:hAnsi="Times New Roman" w:eastAsia="Times New Roman" w:cs="Times New Roman"/>
        </w:rPr>
        <w:t>.</w:t>
      </w:r>
    </w:p>
    <w:p w:rsidR="2B250C2C" w:rsidP="5360FC75" w:rsidRDefault="2B250C2C" w14:paraId="2F1C06B5" w14:textId="12A77C5F">
      <w:pPr>
        <w:spacing w:after="0" w:line="360" w:lineRule="auto"/>
        <w:ind w:left="720" w:hanging="720"/>
      </w:pPr>
      <w:r w:rsidRPr="5360FC75">
        <w:rPr>
          <w:rFonts w:ascii="Times New Roman" w:hAnsi="Times New Roman" w:eastAsia="Times New Roman" w:cs="Times New Roman"/>
        </w:rPr>
        <w:t xml:space="preserve">European Forum for Urban Security. “What Is Polarisation and How to Respond at the Local Level? – European Forum for Urban Security.” </w:t>
      </w:r>
      <w:r w:rsidRPr="5360FC75">
        <w:rPr>
          <w:rFonts w:ascii="Times New Roman" w:hAnsi="Times New Roman" w:eastAsia="Times New Roman" w:cs="Times New Roman"/>
          <w:i/>
          <w:iCs/>
        </w:rPr>
        <w:t>Efus.eu</w:t>
      </w:r>
      <w:r w:rsidRPr="5360FC75">
        <w:rPr>
          <w:rFonts w:ascii="Times New Roman" w:hAnsi="Times New Roman" w:eastAsia="Times New Roman" w:cs="Times New Roman"/>
        </w:rPr>
        <w:t>, 2025, efus.eu/topics/polarisation-radicalisation/what-is-polarisation-and-how-to-respond-at-the-local-level/.</w:t>
      </w:r>
    </w:p>
    <w:p w:rsidR="2B250C2C" w:rsidP="5360FC75" w:rsidRDefault="2B250C2C" w14:paraId="40EDB6E2" w14:textId="35B232F1">
      <w:pPr>
        <w:spacing w:after="0" w:line="360" w:lineRule="auto"/>
        <w:ind w:left="720" w:hanging="720"/>
      </w:pPr>
      <w:r w:rsidRPr="5360FC75">
        <w:rPr>
          <w:rFonts w:ascii="Times New Roman" w:hAnsi="Times New Roman" w:eastAsia="Times New Roman" w:cs="Times New Roman"/>
        </w:rPr>
        <w:t xml:space="preserve">Ferrari, Ana Laura. “Graph of the Week.” </w:t>
      </w:r>
      <w:r w:rsidRPr="5360FC75">
        <w:rPr>
          <w:rFonts w:ascii="Times New Roman" w:hAnsi="Times New Roman" w:eastAsia="Times New Roman" w:cs="Times New Roman"/>
          <w:i/>
          <w:iCs/>
        </w:rPr>
        <w:t>V-Dem.net</w:t>
      </w:r>
      <w:r w:rsidRPr="5360FC75">
        <w:rPr>
          <w:rFonts w:ascii="Times New Roman" w:hAnsi="Times New Roman" w:eastAsia="Times New Roman" w:cs="Times New Roman"/>
        </w:rPr>
        <w:t>, 25 Nov. 2020, v-dem.net/weekly_graph/india-s-polarized-society-and-the-role-of-rel.</w:t>
      </w:r>
    </w:p>
    <w:p w:rsidR="2B250C2C" w:rsidP="5360FC75" w:rsidRDefault="2B250C2C" w14:paraId="130A1E82" w14:textId="6C80FF94">
      <w:pPr>
        <w:spacing w:after="0" w:line="360" w:lineRule="auto"/>
        <w:ind w:left="720" w:hanging="720"/>
      </w:pPr>
      <w:r w:rsidRPr="5360FC75">
        <w:rPr>
          <w:rFonts w:ascii="Times New Roman" w:hAnsi="Times New Roman" w:eastAsia="Times New Roman" w:cs="Times New Roman"/>
        </w:rPr>
        <w:t xml:space="preserve">George W. Bush Library. “The Iraq War | George W. Bush Library.” </w:t>
      </w:r>
      <w:hyperlink r:id="rId10">
        <w:r w:rsidRPr="5360FC75">
          <w:rPr>
            <w:rStyle w:val="Hyperlink"/>
            <w:rFonts w:ascii="Times New Roman" w:hAnsi="Times New Roman" w:eastAsia="Times New Roman" w:cs="Times New Roman"/>
            <w:i/>
            <w:iCs/>
          </w:rPr>
          <w:t>Www.georgewbushlibrary.gov</w:t>
        </w:r>
      </w:hyperlink>
      <w:r w:rsidRPr="5360FC75">
        <w:rPr>
          <w:rFonts w:ascii="Times New Roman" w:hAnsi="Times New Roman" w:eastAsia="Times New Roman" w:cs="Times New Roman"/>
        </w:rPr>
        <w:t xml:space="preserve">, 2014, </w:t>
      </w:r>
      <w:hyperlink r:id="rId11">
        <w:r w:rsidRPr="5360FC75">
          <w:rPr>
            <w:rStyle w:val="Hyperlink"/>
            <w:rFonts w:ascii="Times New Roman" w:hAnsi="Times New Roman" w:eastAsia="Times New Roman" w:cs="Times New Roman"/>
          </w:rPr>
          <w:t>www.georgewbushlibrary.gov/research/topic-guides/the-iraq-war</w:t>
        </w:r>
      </w:hyperlink>
      <w:r w:rsidRPr="5360FC75">
        <w:rPr>
          <w:rFonts w:ascii="Times New Roman" w:hAnsi="Times New Roman" w:eastAsia="Times New Roman" w:cs="Times New Roman"/>
        </w:rPr>
        <w:t>.</w:t>
      </w:r>
    </w:p>
    <w:p w:rsidR="2B250C2C" w:rsidP="5360FC75" w:rsidRDefault="2B250C2C" w14:paraId="4A0140F3" w14:textId="258BC3F6">
      <w:pPr>
        <w:spacing w:after="0" w:line="360" w:lineRule="auto"/>
        <w:ind w:left="720" w:hanging="720"/>
      </w:pPr>
      <w:r w:rsidRPr="5360FC75">
        <w:rPr>
          <w:rFonts w:ascii="Times New Roman" w:hAnsi="Times New Roman" w:eastAsia="Times New Roman" w:cs="Times New Roman"/>
        </w:rPr>
        <w:t xml:space="preserve">Gu, Yanfeng, and </w:t>
      </w:r>
      <w:proofErr w:type="spellStart"/>
      <w:r w:rsidRPr="5360FC75">
        <w:rPr>
          <w:rFonts w:ascii="Times New Roman" w:hAnsi="Times New Roman" w:eastAsia="Times New Roman" w:cs="Times New Roman"/>
        </w:rPr>
        <w:t>Zhongyuan</w:t>
      </w:r>
      <w:proofErr w:type="spellEnd"/>
      <w:r w:rsidRPr="5360FC75">
        <w:rPr>
          <w:rFonts w:ascii="Times New Roman" w:hAnsi="Times New Roman" w:eastAsia="Times New Roman" w:cs="Times New Roman"/>
        </w:rPr>
        <w:t xml:space="preserve"> Wang. “Income Inequality and Global Political Polarization: The Economic Origin of Political Polarization in the World.” </w:t>
      </w:r>
      <w:r w:rsidRPr="5360FC75">
        <w:rPr>
          <w:rFonts w:ascii="Times New Roman" w:hAnsi="Times New Roman" w:eastAsia="Times New Roman" w:cs="Times New Roman"/>
          <w:i/>
          <w:iCs/>
        </w:rPr>
        <w:t>Journal of Chinese Political Science</w:t>
      </w:r>
      <w:r w:rsidRPr="5360FC75">
        <w:rPr>
          <w:rFonts w:ascii="Times New Roman" w:hAnsi="Times New Roman" w:eastAsia="Times New Roman" w:cs="Times New Roman"/>
        </w:rPr>
        <w:t xml:space="preserve">, vol. 27, no. 2, 23 Nov. 2021, </w:t>
      </w:r>
      <w:hyperlink r:id="rId12">
        <w:r w:rsidRPr="5360FC75">
          <w:rPr>
            <w:rStyle w:val="Hyperlink"/>
            <w:rFonts w:ascii="Times New Roman" w:hAnsi="Times New Roman" w:eastAsia="Times New Roman" w:cs="Times New Roman"/>
          </w:rPr>
          <w:t>www.ncbi.nlm.nih.gov/pmc/articles/PMC8608558/</w:t>
        </w:r>
      </w:hyperlink>
      <w:r w:rsidRPr="5360FC75">
        <w:rPr>
          <w:rFonts w:ascii="Times New Roman" w:hAnsi="Times New Roman" w:eastAsia="Times New Roman" w:cs="Times New Roman"/>
        </w:rPr>
        <w:t xml:space="preserve">, </w:t>
      </w:r>
      <w:hyperlink r:id="rId13">
        <w:r w:rsidRPr="5360FC75">
          <w:rPr>
            <w:rStyle w:val="Hyperlink"/>
            <w:rFonts w:ascii="Times New Roman" w:hAnsi="Times New Roman" w:eastAsia="Times New Roman" w:cs="Times New Roman"/>
          </w:rPr>
          <w:t>https://doi.org/10.1007/s11366-021-09772-1</w:t>
        </w:r>
      </w:hyperlink>
      <w:r w:rsidRPr="5360FC75">
        <w:rPr>
          <w:rFonts w:ascii="Times New Roman" w:hAnsi="Times New Roman" w:eastAsia="Times New Roman" w:cs="Times New Roman"/>
        </w:rPr>
        <w:t>.</w:t>
      </w:r>
    </w:p>
    <w:p w:rsidR="2B250C2C" w:rsidP="5360FC75" w:rsidRDefault="2B250C2C" w14:paraId="72A1EEAF" w14:textId="76212036">
      <w:pPr>
        <w:spacing w:after="0" w:line="360" w:lineRule="auto"/>
        <w:ind w:left="720" w:hanging="720"/>
      </w:pPr>
      <w:r w:rsidRPr="5360FC75">
        <w:rPr>
          <w:rFonts w:ascii="Times New Roman" w:hAnsi="Times New Roman" w:eastAsia="Times New Roman" w:cs="Times New Roman"/>
        </w:rPr>
        <w:t xml:space="preserve">Hart, P. Sol, et al. “Politicization and Polarization in COVID-19 News Coverage.” </w:t>
      </w:r>
      <w:r w:rsidRPr="5360FC75">
        <w:rPr>
          <w:rFonts w:ascii="Times New Roman" w:hAnsi="Times New Roman" w:eastAsia="Times New Roman" w:cs="Times New Roman"/>
          <w:i/>
          <w:iCs/>
        </w:rPr>
        <w:t>Science Communication</w:t>
      </w:r>
      <w:r w:rsidRPr="5360FC75">
        <w:rPr>
          <w:rFonts w:ascii="Times New Roman" w:hAnsi="Times New Roman" w:eastAsia="Times New Roman" w:cs="Times New Roman"/>
        </w:rPr>
        <w:t xml:space="preserve">, vol. 42, no. 5, 25 Aug. 2020, p. 107554702095073. </w:t>
      </w:r>
      <w:r w:rsidRPr="5360FC75">
        <w:rPr>
          <w:rFonts w:ascii="Times New Roman" w:hAnsi="Times New Roman" w:eastAsia="Times New Roman" w:cs="Times New Roman"/>
          <w:i/>
          <w:iCs/>
        </w:rPr>
        <w:t>National Library of Medicine</w:t>
      </w:r>
      <w:r w:rsidRPr="5360FC75">
        <w:rPr>
          <w:rFonts w:ascii="Times New Roman" w:hAnsi="Times New Roman" w:eastAsia="Times New Roman" w:cs="Times New Roman"/>
        </w:rPr>
        <w:t xml:space="preserve">, </w:t>
      </w:r>
      <w:hyperlink r:id="rId14">
        <w:r w:rsidRPr="5360FC75">
          <w:rPr>
            <w:rStyle w:val="Hyperlink"/>
            <w:rFonts w:ascii="Times New Roman" w:hAnsi="Times New Roman" w:eastAsia="Times New Roman" w:cs="Times New Roman"/>
          </w:rPr>
          <w:t>www.ncbi.nlm.nih.gov/pmc/articles/PMC7447862/</w:t>
        </w:r>
      </w:hyperlink>
      <w:r w:rsidRPr="5360FC75">
        <w:rPr>
          <w:rFonts w:ascii="Times New Roman" w:hAnsi="Times New Roman" w:eastAsia="Times New Roman" w:cs="Times New Roman"/>
        </w:rPr>
        <w:t xml:space="preserve">, </w:t>
      </w:r>
      <w:hyperlink r:id="rId15">
        <w:r w:rsidRPr="5360FC75">
          <w:rPr>
            <w:rStyle w:val="Hyperlink"/>
            <w:rFonts w:ascii="Times New Roman" w:hAnsi="Times New Roman" w:eastAsia="Times New Roman" w:cs="Times New Roman"/>
          </w:rPr>
          <w:t>https://doi.org/10.1177/1075547020950735</w:t>
        </w:r>
      </w:hyperlink>
      <w:r w:rsidRPr="5360FC75">
        <w:rPr>
          <w:rFonts w:ascii="Times New Roman" w:hAnsi="Times New Roman" w:eastAsia="Times New Roman" w:cs="Times New Roman"/>
        </w:rPr>
        <w:t>.</w:t>
      </w:r>
    </w:p>
    <w:p w:rsidR="2B250C2C" w:rsidP="5360FC75" w:rsidRDefault="2B250C2C" w14:paraId="0D50EBE6" w14:textId="534ADA09">
      <w:pPr>
        <w:spacing w:after="0" w:line="360" w:lineRule="auto"/>
        <w:ind w:left="720" w:hanging="720"/>
      </w:pPr>
      <w:r w:rsidRPr="5360FC75">
        <w:rPr>
          <w:rFonts w:ascii="Times New Roman" w:hAnsi="Times New Roman" w:eastAsia="Times New Roman" w:cs="Times New Roman"/>
        </w:rPr>
        <w:t xml:space="preserve">Kofi Annan Foundation. “Navigating the Age of Polarization: How Social Media Fuels Divides.” </w:t>
      </w:r>
      <w:r w:rsidRPr="5360FC75">
        <w:rPr>
          <w:rFonts w:ascii="Times New Roman" w:hAnsi="Times New Roman" w:eastAsia="Times New Roman" w:cs="Times New Roman"/>
          <w:i/>
          <w:iCs/>
        </w:rPr>
        <w:t>Kofi Annan Foundation</w:t>
      </w:r>
      <w:r w:rsidRPr="5360FC75">
        <w:rPr>
          <w:rFonts w:ascii="Times New Roman" w:hAnsi="Times New Roman" w:eastAsia="Times New Roman" w:cs="Times New Roman"/>
        </w:rPr>
        <w:t xml:space="preserve">, 15 Sept. 2023, </w:t>
      </w:r>
      <w:hyperlink r:id="rId16">
        <w:r w:rsidRPr="5360FC75">
          <w:rPr>
            <w:rStyle w:val="Hyperlink"/>
            <w:rFonts w:ascii="Times New Roman" w:hAnsi="Times New Roman" w:eastAsia="Times New Roman" w:cs="Times New Roman"/>
          </w:rPr>
          <w:t>www.kofiannanfoundation.org/news/navigating-the-age-of-polarization-how-social-media-fuels-divides/</w:t>
        </w:r>
      </w:hyperlink>
      <w:r w:rsidRPr="5360FC75">
        <w:rPr>
          <w:rFonts w:ascii="Times New Roman" w:hAnsi="Times New Roman" w:eastAsia="Times New Roman" w:cs="Times New Roman"/>
        </w:rPr>
        <w:t>.</w:t>
      </w:r>
    </w:p>
    <w:p w:rsidR="2B250C2C" w:rsidP="5360FC75" w:rsidRDefault="2B250C2C" w14:paraId="221CB76D" w14:textId="51749958">
      <w:pPr>
        <w:spacing w:after="0" w:line="360" w:lineRule="auto"/>
        <w:ind w:left="720" w:hanging="720"/>
      </w:pPr>
      <w:r w:rsidRPr="5360FC75">
        <w:rPr>
          <w:rFonts w:ascii="Times New Roman" w:hAnsi="Times New Roman" w:eastAsia="Times New Roman" w:cs="Times New Roman"/>
        </w:rPr>
        <w:t xml:space="preserve">Leyva, Karel J. “Polarization in the Digital Age: Democracy at a Crossroads.” </w:t>
      </w:r>
      <w:r w:rsidRPr="5360FC75">
        <w:rPr>
          <w:rFonts w:ascii="Times New Roman" w:hAnsi="Times New Roman" w:eastAsia="Times New Roman" w:cs="Times New Roman"/>
          <w:i/>
          <w:iCs/>
        </w:rPr>
        <w:t>Politics and Rights Review</w:t>
      </w:r>
      <w:r w:rsidRPr="5360FC75">
        <w:rPr>
          <w:rFonts w:ascii="Times New Roman" w:hAnsi="Times New Roman" w:eastAsia="Times New Roman" w:cs="Times New Roman"/>
        </w:rPr>
        <w:t>, 19 Oct. 2023, politicsrights.com/polarization-in-the-digital-age/.</w:t>
      </w:r>
    </w:p>
    <w:p w:rsidR="2B250C2C" w:rsidP="5360FC75" w:rsidRDefault="2B250C2C" w14:paraId="3184F39A" w14:textId="0FE64ED3">
      <w:pPr>
        <w:spacing w:after="0" w:line="360" w:lineRule="auto"/>
        <w:ind w:left="720" w:hanging="720"/>
      </w:pPr>
      <w:r w:rsidRPr="5360FC75">
        <w:rPr>
          <w:rFonts w:ascii="Times New Roman" w:hAnsi="Times New Roman" w:eastAsia="Times New Roman" w:cs="Times New Roman"/>
        </w:rPr>
        <w:t>Mac-</w:t>
      </w:r>
      <w:proofErr w:type="spellStart"/>
      <w:r w:rsidRPr="5360FC75">
        <w:rPr>
          <w:rFonts w:ascii="Times New Roman" w:hAnsi="Times New Roman" w:eastAsia="Times New Roman" w:cs="Times New Roman"/>
        </w:rPr>
        <w:t>Ikemenjima</w:t>
      </w:r>
      <w:proofErr w:type="spellEnd"/>
      <w:r w:rsidRPr="5360FC75">
        <w:rPr>
          <w:rFonts w:ascii="Times New Roman" w:hAnsi="Times New Roman" w:eastAsia="Times New Roman" w:cs="Times New Roman"/>
        </w:rPr>
        <w:t xml:space="preserve">, </w:t>
      </w:r>
      <w:proofErr w:type="spellStart"/>
      <w:proofErr w:type="gramStart"/>
      <w:r w:rsidRPr="5360FC75">
        <w:rPr>
          <w:rFonts w:ascii="Times New Roman" w:hAnsi="Times New Roman" w:eastAsia="Times New Roman" w:cs="Times New Roman"/>
        </w:rPr>
        <w:t>Dabesaki</w:t>
      </w:r>
      <w:proofErr w:type="spellEnd"/>
      <w:r w:rsidRPr="5360FC75">
        <w:rPr>
          <w:rFonts w:ascii="Times New Roman" w:hAnsi="Times New Roman" w:eastAsia="Times New Roman" w:cs="Times New Roman"/>
        </w:rPr>
        <w:t xml:space="preserve"> .</w:t>
      </w:r>
      <w:proofErr w:type="gramEnd"/>
      <w:r w:rsidRPr="5360FC75">
        <w:rPr>
          <w:rFonts w:ascii="Times New Roman" w:hAnsi="Times New Roman" w:eastAsia="Times New Roman" w:cs="Times New Roman"/>
        </w:rPr>
        <w:t xml:space="preserve"> “Closing the Divide: Inside Our Global Initiative on Polarization - Ford Foundation.” </w:t>
      </w:r>
      <w:r w:rsidRPr="5360FC75">
        <w:rPr>
          <w:rFonts w:ascii="Times New Roman" w:hAnsi="Times New Roman" w:eastAsia="Times New Roman" w:cs="Times New Roman"/>
          <w:i/>
          <w:iCs/>
        </w:rPr>
        <w:t>Ford Foundation</w:t>
      </w:r>
      <w:r w:rsidRPr="5360FC75">
        <w:rPr>
          <w:rFonts w:ascii="Times New Roman" w:hAnsi="Times New Roman" w:eastAsia="Times New Roman" w:cs="Times New Roman"/>
        </w:rPr>
        <w:t xml:space="preserve">, 23 Oct. 2024, </w:t>
      </w:r>
      <w:hyperlink r:id="rId17">
        <w:r w:rsidRPr="5360FC75">
          <w:rPr>
            <w:rStyle w:val="Hyperlink"/>
            <w:rFonts w:ascii="Times New Roman" w:hAnsi="Times New Roman" w:eastAsia="Times New Roman" w:cs="Times New Roman"/>
          </w:rPr>
          <w:t>www.fordfoundation.org/work/learning/learning-reflections/closing-the-divide-inside-our-global-initiative-on-polarization/</w:t>
        </w:r>
      </w:hyperlink>
      <w:r w:rsidRPr="5360FC75">
        <w:rPr>
          <w:rFonts w:ascii="Times New Roman" w:hAnsi="Times New Roman" w:eastAsia="Times New Roman" w:cs="Times New Roman"/>
        </w:rPr>
        <w:t>.</w:t>
      </w:r>
    </w:p>
    <w:p w:rsidR="2B250C2C" w:rsidP="5360FC75" w:rsidRDefault="2B250C2C" w14:paraId="4DEABEFC" w14:textId="0F8FC61A">
      <w:pPr>
        <w:spacing w:after="0" w:line="360" w:lineRule="auto"/>
        <w:ind w:left="720" w:hanging="720"/>
      </w:pPr>
      <w:r w:rsidRPr="5360FC75">
        <w:rPr>
          <w:rFonts w:ascii="Times New Roman" w:hAnsi="Times New Roman" w:eastAsia="Times New Roman" w:cs="Times New Roman"/>
        </w:rPr>
        <w:lastRenderedPageBreak/>
        <w:t xml:space="preserve">McCoy, Jennifer. “Polarization Harms Democracy and Society.” </w:t>
      </w:r>
      <w:r w:rsidRPr="5360FC75">
        <w:rPr>
          <w:rFonts w:ascii="Times New Roman" w:hAnsi="Times New Roman" w:eastAsia="Times New Roman" w:cs="Times New Roman"/>
          <w:i/>
          <w:iCs/>
        </w:rPr>
        <w:t>Peace in Progress Magazine</w:t>
      </w:r>
      <w:r w:rsidRPr="5360FC75">
        <w:rPr>
          <w:rFonts w:ascii="Times New Roman" w:hAnsi="Times New Roman" w:eastAsia="Times New Roman" w:cs="Times New Roman"/>
        </w:rPr>
        <w:t xml:space="preserve">, 2019, </w:t>
      </w:r>
      <w:hyperlink r:id="rId18">
        <w:r w:rsidRPr="5360FC75">
          <w:rPr>
            <w:rStyle w:val="Hyperlink"/>
            <w:rFonts w:ascii="Times New Roman" w:hAnsi="Times New Roman" w:eastAsia="Times New Roman" w:cs="Times New Roman"/>
          </w:rPr>
          <w:t>www.icip.cat/perlapau/en/article/polarization-harms-democracy-and-society/</w:t>
        </w:r>
      </w:hyperlink>
      <w:r w:rsidRPr="5360FC75">
        <w:rPr>
          <w:rFonts w:ascii="Times New Roman" w:hAnsi="Times New Roman" w:eastAsia="Times New Roman" w:cs="Times New Roman"/>
        </w:rPr>
        <w:t>.</w:t>
      </w:r>
    </w:p>
    <w:p w:rsidR="2B250C2C" w:rsidP="5360FC75" w:rsidRDefault="2B250C2C" w14:paraId="5DD9B73E" w14:textId="746D7020">
      <w:pPr>
        <w:spacing w:after="0" w:line="360" w:lineRule="auto"/>
        <w:ind w:left="720" w:hanging="720"/>
      </w:pPr>
      <w:r w:rsidRPr="5360FC75">
        <w:rPr>
          <w:rFonts w:ascii="Times New Roman" w:hAnsi="Times New Roman" w:eastAsia="Times New Roman" w:cs="Times New Roman"/>
        </w:rPr>
        <w:t xml:space="preserve">“Misinformation versus Disinformation, Explained | the Foundation for Individual Rights and Expression.” </w:t>
      </w:r>
      <w:hyperlink r:id="rId19">
        <w:r w:rsidRPr="5360FC75">
          <w:rPr>
            <w:rStyle w:val="Hyperlink"/>
            <w:rFonts w:ascii="Times New Roman" w:hAnsi="Times New Roman" w:eastAsia="Times New Roman" w:cs="Times New Roman"/>
            <w:i/>
            <w:iCs/>
          </w:rPr>
          <w:t>Www.thefire.org</w:t>
        </w:r>
      </w:hyperlink>
      <w:r w:rsidRPr="5360FC75">
        <w:rPr>
          <w:rFonts w:ascii="Times New Roman" w:hAnsi="Times New Roman" w:eastAsia="Times New Roman" w:cs="Times New Roman"/>
        </w:rPr>
        <w:t xml:space="preserve">, </w:t>
      </w:r>
      <w:hyperlink r:id="rId20">
        <w:r w:rsidRPr="5360FC75">
          <w:rPr>
            <w:rStyle w:val="Hyperlink"/>
            <w:rFonts w:ascii="Times New Roman" w:hAnsi="Times New Roman" w:eastAsia="Times New Roman" w:cs="Times New Roman"/>
          </w:rPr>
          <w:t>www.thefire.org/research-learn/misinformation-versus-disinformation-explained</w:t>
        </w:r>
      </w:hyperlink>
      <w:r w:rsidRPr="5360FC75">
        <w:rPr>
          <w:rFonts w:ascii="Times New Roman" w:hAnsi="Times New Roman" w:eastAsia="Times New Roman" w:cs="Times New Roman"/>
        </w:rPr>
        <w:t>.</w:t>
      </w:r>
    </w:p>
    <w:p w:rsidR="2B250C2C" w:rsidP="5360FC75" w:rsidRDefault="2B250C2C" w14:paraId="1D580680" w14:textId="0C1FB8AB">
      <w:pPr>
        <w:spacing w:after="0" w:line="360" w:lineRule="auto"/>
        <w:ind w:left="720" w:hanging="720"/>
      </w:pPr>
      <w:r w:rsidRPr="5360FC75">
        <w:rPr>
          <w:rFonts w:ascii="Times New Roman" w:hAnsi="Times New Roman" w:eastAsia="Times New Roman" w:cs="Times New Roman"/>
        </w:rPr>
        <w:t xml:space="preserve">OECD. </w:t>
      </w:r>
      <w:r w:rsidRPr="5360FC75">
        <w:rPr>
          <w:rFonts w:ascii="Times New Roman" w:hAnsi="Times New Roman" w:eastAsia="Times New Roman" w:cs="Times New Roman"/>
          <w:i/>
          <w:iCs/>
        </w:rPr>
        <w:t>Under Pressure: The Squeezed Middle Class</w:t>
      </w:r>
      <w:r w:rsidRPr="5360FC75">
        <w:rPr>
          <w:rFonts w:ascii="Times New Roman" w:hAnsi="Times New Roman" w:eastAsia="Times New Roman" w:cs="Times New Roman"/>
        </w:rPr>
        <w:t>. 2019.</w:t>
      </w:r>
    </w:p>
    <w:p w:rsidR="2B250C2C" w:rsidP="5360FC75" w:rsidRDefault="2B250C2C" w14:paraId="715CF341" w14:textId="06935BDE">
      <w:pPr>
        <w:spacing w:after="0" w:line="360" w:lineRule="auto"/>
        <w:ind w:left="720" w:hanging="720"/>
      </w:pPr>
      <w:r w:rsidRPr="5360FC75">
        <w:rPr>
          <w:rFonts w:ascii="Times New Roman" w:hAnsi="Times New Roman" w:eastAsia="Times New Roman" w:cs="Times New Roman"/>
          <w:i/>
          <w:iCs/>
        </w:rPr>
        <w:t>Osce.org Organization for Security and Co-Operation in Europe</w:t>
      </w:r>
      <w:r w:rsidRPr="5360FC75">
        <w:rPr>
          <w:rFonts w:ascii="Times New Roman" w:hAnsi="Times New Roman" w:eastAsia="Times New Roman" w:cs="Times New Roman"/>
        </w:rPr>
        <w:t>.</w:t>
      </w:r>
    </w:p>
    <w:p w:rsidR="2B250C2C" w:rsidP="5360FC75" w:rsidRDefault="2B250C2C" w14:paraId="2D0F503A" w14:textId="3642DD30">
      <w:pPr>
        <w:spacing w:after="0" w:line="360" w:lineRule="auto"/>
        <w:ind w:left="720" w:hanging="720"/>
      </w:pPr>
      <w:r w:rsidRPr="5360FC75">
        <w:rPr>
          <w:rFonts w:ascii="Times New Roman" w:hAnsi="Times New Roman" w:eastAsia="Times New Roman" w:cs="Times New Roman"/>
        </w:rPr>
        <w:t xml:space="preserve">Palmer, Tom. “The Terrifying Rise of Authoritarian Populism.” </w:t>
      </w:r>
      <w:r w:rsidRPr="5360FC75">
        <w:rPr>
          <w:rFonts w:ascii="Times New Roman" w:hAnsi="Times New Roman" w:eastAsia="Times New Roman" w:cs="Times New Roman"/>
          <w:i/>
          <w:iCs/>
        </w:rPr>
        <w:t>Cato.org</w:t>
      </w:r>
      <w:r w:rsidRPr="5360FC75">
        <w:rPr>
          <w:rFonts w:ascii="Times New Roman" w:hAnsi="Times New Roman" w:eastAsia="Times New Roman" w:cs="Times New Roman"/>
        </w:rPr>
        <w:t xml:space="preserve">, 24 July 2019, </w:t>
      </w:r>
      <w:hyperlink r:id="rId21">
        <w:r w:rsidRPr="5360FC75">
          <w:rPr>
            <w:rStyle w:val="Hyperlink"/>
            <w:rFonts w:ascii="Times New Roman" w:hAnsi="Times New Roman" w:eastAsia="Times New Roman" w:cs="Times New Roman"/>
          </w:rPr>
          <w:t>www.cato.org/commentary/terrifying-rise-authoritarian-populism</w:t>
        </w:r>
      </w:hyperlink>
      <w:r w:rsidRPr="5360FC75">
        <w:rPr>
          <w:rFonts w:ascii="Times New Roman" w:hAnsi="Times New Roman" w:eastAsia="Times New Roman" w:cs="Times New Roman"/>
        </w:rPr>
        <w:t>.</w:t>
      </w:r>
    </w:p>
    <w:p w:rsidR="2B250C2C" w:rsidP="5360FC75" w:rsidRDefault="2B250C2C" w14:paraId="108D8729" w14:textId="34A81EF6">
      <w:pPr>
        <w:spacing w:after="0" w:line="360" w:lineRule="auto"/>
        <w:ind w:left="720" w:hanging="720"/>
      </w:pPr>
      <w:r w:rsidRPr="5360FC75">
        <w:rPr>
          <w:rFonts w:ascii="Times New Roman" w:hAnsi="Times New Roman" w:eastAsia="Times New Roman" w:cs="Times New Roman"/>
        </w:rPr>
        <w:t xml:space="preserve">PEW research </w:t>
      </w:r>
      <w:proofErr w:type="spellStart"/>
      <w:r w:rsidRPr="5360FC75">
        <w:rPr>
          <w:rFonts w:ascii="Times New Roman" w:hAnsi="Times New Roman" w:eastAsia="Times New Roman" w:cs="Times New Roman"/>
        </w:rPr>
        <w:t>center</w:t>
      </w:r>
      <w:proofErr w:type="spellEnd"/>
      <w:r w:rsidRPr="5360FC75">
        <w:rPr>
          <w:rFonts w:ascii="Times New Roman" w:hAnsi="Times New Roman" w:eastAsia="Times New Roman" w:cs="Times New Roman"/>
        </w:rPr>
        <w:t xml:space="preserve">. “Political Polarization in the American Public.” </w:t>
      </w:r>
      <w:r w:rsidRPr="5360FC75">
        <w:rPr>
          <w:rFonts w:ascii="Times New Roman" w:hAnsi="Times New Roman" w:eastAsia="Times New Roman" w:cs="Times New Roman"/>
          <w:i/>
          <w:iCs/>
        </w:rPr>
        <w:t xml:space="preserve">Pew Research </w:t>
      </w:r>
      <w:proofErr w:type="spellStart"/>
      <w:r w:rsidRPr="5360FC75">
        <w:rPr>
          <w:rFonts w:ascii="Times New Roman" w:hAnsi="Times New Roman" w:eastAsia="Times New Roman" w:cs="Times New Roman"/>
          <w:i/>
          <w:iCs/>
        </w:rPr>
        <w:t>Center</w:t>
      </w:r>
      <w:proofErr w:type="spellEnd"/>
      <w:r w:rsidRPr="5360FC75">
        <w:rPr>
          <w:rFonts w:ascii="Times New Roman" w:hAnsi="Times New Roman" w:eastAsia="Times New Roman" w:cs="Times New Roman"/>
        </w:rPr>
        <w:t xml:space="preserve">, Pew Research </w:t>
      </w:r>
      <w:proofErr w:type="spellStart"/>
      <w:r w:rsidRPr="5360FC75">
        <w:rPr>
          <w:rFonts w:ascii="Times New Roman" w:hAnsi="Times New Roman" w:eastAsia="Times New Roman" w:cs="Times New Roman"/>
        </w:rPr>
        <w:t>Center</w:t>
      </w:r>
      <w:proofErr w:type="spellEnd"/>
      <w:r w:rsidRPr="5360FC75">
        <w:rPr>
          <w:rFonts w:ascii="Times New Roman" w:hAnsi="Times New Roman" w:eastAsia="Times New Roman" w:cs="Times New Roman"/>
        </w:rPr>
        <w:t xml:space="preserve">, 12 June 2014, </w:t>
      </w:r>
      <w:hyperlink r:id="rId22">
        <w:r w:rsidRPr="5360FC75">
          <w:rPr>
            <w:rStyle w:val="Hyperlink"/>
            <w:rFonts w:ascii="Times New Roman" w:hAnsi="Times New Roman" w:eastAsia="Times New Roman" w:cs="Times New Roman"/>
          </w:rPr>
          <w:t>www.pewresearch.org/politics/2014/06/12/political-polarization-in-the-american-public/</w:t>
        </w:r>
      </w:hyperlink>
      <w:r w:rsidRPr="5360FC75">
        <w:rPr>
          <w:rFonts w:ascii="Times New Roman" w:hAnsi="Times New Roman" w:eastAsia="Times New Roman" w:cs="Times New Roman"/>
        </w:rPr>
        <w:t>.</w:t>
      </w:r>
    </w:p>
    <w:p w:rsidR="2B250C2C" w:rsidP="5360FC75" w:rsidRDefault="2B250C2C" w14:paraId="7076E2E9" w14:textId="2814F062">
      <w:pPr>
        <w:spacing w:after="0" w:line="360" w:lineRule="auto"/>
        <w:ind w:left="720" w:hanging="720"/>
      </w:pPr>
      <w:r w:rsidRPr="5360FC75">
        <w:rPr>
          <w:rFonts w:ascii="Times New Roman" w:hAnsi="Times New Roman" w:eastAsia="Times New Roman" w:cs="Times New Roman"/>
        </w:rPr>
        <w:t xml:space="preserve">Pew Research </w:t>
      </w:r>
      <w:proofErr w:type="spellStart"/>
      <w:r w:rsidRPr="5360FC75">
        <w:rPr>
          <w:rFonts w:ascii="Times New Roman" w:hAnsi="Times New Roman" w:eastAsia="Times New Roman" w:cs="Times New Roman"/>
        </w:rPr>
        <w:t>Center</w:t>
      </w:r>
      <w:proofErr w:type="spellEnd"/>
      <w:r w:rsidRPr="5360FC75">
        <w:rPr>
          <w:rFonts w:ascii="Times New Roman" w:hAnsi="Times New Roman" w:eastAsia="Times New Roman" w:cs="Times New Roman"/>
        </w:rPr>
        <w:t xml:space="preserve">. “Partisanship and Political Animosity in 2016.” </w:t>
      </w:r>
      <w:r w:rsidRPr="5360FC75">
        <w:rPr>
          <w:rFonts w:ascii="Times New Roman" w:hAnsi="Times New Roman" w:eastAsia="Times New Roman" w:cs="Times New Roman"/>
          <w:i/>
          <w:iCs/>
        </w:rPr>
        <w:t xml:space="preserve">Pew Research </w:t>
      </w:r>
      <w:proofErr w:type="spellStart"/>
      <w:r w:rsidRPr="5360FC75">
        <w:rPr>
          <w:rFonts w:ascii="Times New Roman" w:hAnsi="Times New Roman" w:eastAsia="Times New Roman" w:cs="Times New Roman"/>
          <w:i/>
          <w:iCs/>
        </w:rPr>
        <w:t>Center</w:t>
      </w:r>
      <w:proofErr w:type="spellEnd"/>
      <w:r w:rsidRPr="5360FC75">
        <w:rPr>
          <w:rFonts w:ascii="Times New Roman" w:hAnsi="Times New Roman" w:eastAsia="Times New Roman" w:cs="Times New Roman"/>
          <w:i/>
          <w:iCs/>
        </w:rPr>
        <w:t xml:space="preserve"> - U.S. Politics &amp; Policy</w:t>
      </w:r>
      <w:r w:rsidRPr="5360FC75">
        <w:rPr>
          <w:rFonts w:ascii="Times New Roman" w:hAnsi="Times New Roman" w:eastAsia="Times New Roman" w:cs="Times New Roman"/>
        </w:rPr>
        <w:t xml:space="preserve">, Pew Research </w:t>
      </w:r>
      <w:proofErr w:type="spellStart"/>
      <w:r w:rsidRPr="5360FC75">
        <w:rPr>
          <w:rFonts w:ascii="Times New Roman" w:hAnsi="Times New Roman" w:eastAsia="Times New Roman" w:cs="Times New Roman"/>
        </w:rPr>
        <w:t>Center</w:t>
      </w:r>
      <w:proofErr w:type="spellEnd"/>
      <w:r w:rsidRPr="5360FC75">
        <w:rPr>
          <w:rFonts w:ascii="Times New Roman" w:hAnsi="Times New Roman" w:eastAsia="Times New Roman" w:cs="Times New Roman"/>
        </w:rPr>
        <w:t xml:space="preserve">, 22 June 2016, </w:t>
      </w:r>
      <w:hyperlink r:id="rId23">
        <w:r w:rsidRPr="5360FC75">
          <w:rPr>
            <w:rStyle w:val="Hyperlink"/>
            <w:rFonts w:ascii="Times New Roman" w:hAnsi="Times New Roman" w:eastAsia="Times New Roman" w:cs="Times New Roman"/>
          </w:rPr>
          <w:t>www.pewresearch.org/politics/2016/06/22/partisanship-and-political-animosity-in-2016/</w:t>
        </w:r>
      </w:hyperlink>
      <w:r w:rsidRPr="5360FC75">
        <w:rPr>
          <w:rFonts w:ascii="Times New Roman" w:hAnsi="Times New Roman" w:eastAsia="Times New Roman" w:cs="Times New Roman"/>
        </w:rPr>
        <w:t>.</w:t>
      </w:r>
    </w:p>
    <w:p w:rsidR="2B250C2C" w:rsidP="5360FC75" w:rsidRDefault="2B250C2C" w14:paraId="45EC0281" w14:textId="55102CC7">
      <w:pPr>
        <w:spacing w:after="0" w:line="360" w:lineRule="auto"/>
        <w:ind w:left="720" w:hanging="720"/>
      </w:pPr>
      <w:r w:rsidRPr="5360FC75">
        <w:rPr>
          <w:rFonts w:ascii="Times New Roman" w:hAnsi="Times New Roman" w:eastAsia="Times New Roman" w:cs="Times New Roman"/>
        </w:rPr>
        <w:t xml:space="preserve">---. “Political Polarization and Growing Partisan Antipathy.” </w:t>
      </w:r>
      <w:r w:rsidRPr="5360FC75">
        <w:rPr>
          <w:rFonts w:ascii="Times New Roman" w:hAnsi="Times New Roman" w:eastAsia="Times New Roman" w:cs="Times New Roman"/>
          <w:i/>
          <w:iCs/>
        </w:rPr>
        <w:t xml:space="preserve">Pew Research </w:t>
      </w:r>
      <w:proofErr w:type="spellStart"/>
      <w:r w:rsidRPr="5360FC75">
        <w:rPr>
          <w:rFonts w:ascii="Times New Roman" w:hAnsi="Times New Roman" w:eastAsia="Times New Roman" w:cs="Times New Roman"/>
          <w:i/>
          <w:iCs/>
        </w:rPr>
        <w:t>Center</w:t>
      </w:r>
      <w:proofErr w:type="spellEnd"/>
      <w:r w:rsidRPr="5360FC75">
        <w:rPr>
          <w:rFonts w:ascii="Times New Roman" w:hAnsi="Times New Roman" w:eastAsia="Times New Roman" w:cs="Times New Roman"/>
          <w:i/>
          <w:iCs/>
        </w:rPr>
        <w:t xml:space="preserve"> - U.S. Politics &amp; Policy</w:t>
      </w:r>
      <w:r w:rsidRPr="5360FC75">
        <w:rPr>
          <w:rFonts w:ascii="Times New Roman" w:hAnsi="Times New Roman" w:eastAsia="Times New Roman" w:cs="Times New Roman"/>
        </w:rPr>
        <w:t xml:space="preserve">, 12 June 2014, </w:t>
      </w:r>
      <w:hyperlink r:id="rId24">
        <w:r w:rsidRPr="5360FC75">
          <w:rPr>
            <w:rStyle w:val="Hyperlink"/>
            <w:rFonts w:ascii="Times New Roman" w:hAnsi="Times New Roman" w:eastAsia="Times New Roman" w:cs="Times New Roman"/>
          </w:rPr>
          <w:t>www.pewresearch.org/politics/2014/06/12/section-2-growing-partisan-antipathy/</w:t>
        </w:r>
      </w:hyperlink>
      <w:r w:rsidRPr="5360FC75">
        <w:rPr>
          <w:rFonts w:ascii="Times New Roman" w:hAnsi="Times New Roman" w:eastAsia="Times New Roman" w:cs="Times New Roman"/>
        </w:rPr>
        <w:t>.</w:t>
      </w:r>
    </w:p>
    <w:p w:rsidR="2B250C2C" w:rsidP="5360FC75" w:rsidRDefault="2B250C2C" w14:paraId="49054615" w14:textId="215C5799">
      <w:pPr>
        <w:spacing w:after="0" w:line="360" w:lineRule="auto"/>
        <w:ind w:left="720" w:hanging="720"/>
      </w:pPr>
      <w:r w:rsidRPr="5360FC75">
        <w:rPr>
          <w:rFonts w:ascii="Times New Roman" w:hAnsi="Times New Roman" w:eastAsia="Times New Roman" w:cs="Times New Roman"/>
        </w:rPr>
        <w:t xml:space="preserve">“Polarisation and Radicalisation Threaten Our Democratic Society.” </w:t>
      </w:r>
      <w:proofErr w:type="spellStart"/>
      <w:r w:rsidRPr="5360FC75">
        <w:rPr>
          <w:rFonts w:ascii="Times New Roman" w:hAnsi="Times New Roman" w:eastAsia="Times New Roman" w:cs="Times New Roman"/>
          <w:i/>
          <w:iCs/>
        </w:rPr>
        <w:t>NordForsk</w:t>
      </w:r>
      <w:proofErr w:type="spellEnd"/>
      <w:r w:rsidRPr="5360FC75">
        <w:rPr>
          <w:rFonts w:ascii="Times New Roman" w:hAnsi="Times New Roman" w:eastAsia="Times New Roman" w:cs="Times New Roman"/>
        </w:rPr>
        <w:t xml:space="preserve">, 2024, </w:t>
      </w:r>
      <w:hyperlink r:id="rId25">
        <w:r w:rsidRPr="5360FC75">
          <w:rPr>
            <w:rStyle w:val="Hyperlink"/>
            <w:rFonts w:ascii="Times New Roman" w:hAnsi="Times New Roman" w:eastAsia="Times New Roman" w:cs="Times New Roman"/>
          </w:rPr>
          <w:t>www.nordforsk.org/news/polarisation-and-radicalisation-threaten-our-democratic-society</w:t>
        </w:r>
      </w:hyperlink>
      <w:r w:rsidRPr="5360FC75">
        <w:rPr>
          <w:rFonts w:ascii="Times New Roman" w:hAnsi="Times New Roman" w:eastAsia="Times New Roman" w:cs="Times New Roman"/>
        </w:rPr>
        <w:t>.</w:t>
      </w:r>
    </w:p>
    <w:p w:rsidR="2B250C2C" w:rsidP="5360FC75" w:rsidRDefault="2B250C2C" w14:paraId="321BF658" w14:textId="6258BF9A">
      <w:pPr>
        <w:spacing w:after="0" w:line="360" w:lineRule="auto"/>
        <w:ind w:left="720" w:hanging="720"/>
      </w:pPr>
      <w:r w:rsidRPr="5360FC75">
        <w:rPr>
          <w:rFonts w:ascii="Times New Roman" w:hAnsi="Times New Roman" w:eastAsia="Times New Roman" w:cs="Times New Roman"/>
        </w:rPr>
        <w:t xml:space="preserve">Ruiz, Alex. “The Deep Roots of Polarisation, or on the Need to Recover the Lost Narrative.” </w:t>
      </w:r>
      <w:proofErr w:type="spellStart"/>
      <w:r w:rsidRPr="5360FC75">
        <w:rPr>
          <w:rFonts w:ascii="Times New Roman" w:hAnsi="Times New Roman" w:eastAsia="Times New Roman" w:cs="Times New Roman"/>
          <w:i/>
          <w:iCs/>
        </w:rPr>
        <w:t>CaixaBank</w:t>
      </w:r>
      <w:proofErr w:type="spellEnd"/>
      <w:r w:rsidRPr="5360FC75">
        <w:rPr>
          <w:rFonts w:ascii="Times New Roman" w:hAnsi="Times New Roman" w:eastAsia="Times New Roman" w:cs="Times New Roman"/>
          <w:i/>
          <w:iCs/>
        </w:rPr>
        <w:t xml:space="preserve"> Research</w:t>
      </w:r>
      <w:r w:rsidRPr="5360FC75">
        <w:rPr>
          <w:rFonts w:ascii="Times New Roman" w:hAnsi="Times New Roman" w:eastAsia="Times New Roman" w:cs="Times New Roman"/>
        </w:rPr>
        <w:t xml:space="preserve">, 15 May 2019, </w:t>
      </w:r>
      <w:hyperlink r:id="rId26">
        <w:r w:rsidRPr="5360FC75">
          <w:rPr>
            <w:rStyle w:val="Hyperlink"/>
            <w:rFonts w:ascii="Times New Roman" w:hAnsi="Times New Roman" w:eastAsia="Times New Roman" w:cs="Times New Roman"/>
          </w:rPr>
          <w:t>www.caixabankresearch.com/en/economics-markets/public-sector/deep-roots-polarisation-or-need-recover-lost-narrative</w:t>
        </w:r>
      </w:hyperlink>
      <w:r w:rsidRPr="5360FC75">
        <w:rPr>
          <w:rFonts w:ascii="Times New Roman" w:hAnsi="Times New Roman" w:eastAsia="Times New Roman" w:cs="Times New Roman"/>
        </w:rPr>
        <w:t>.</w:t>
      </w:r>
    </w:p>
    <w:p w:rsidR="2B250C2C" w:rsidP="5360FC75" w:rsidRDefault="2B250C2C" w14:paraId="5419B961" w14:textId="6F3BE35D">
      <w:pPr>
        <w:spacing w:after="0" w:line="360" w:lineRule="auto"/>
        <w:ind w:left="720" w:hanging="720"/>
      </w:pPr>
      <w:r w:rsidRPr="5360FC75">
        <w:rPr>
          <w:rFonts w:ascii="Times New Roman" w:hAnsi="Times New Roman" w:eastAsia="Times New Roman" w:cs="Times New Roman"/>
        </w:rPr>
        <w:t xml:space="preserve">Silver, Laura. “Most across 19 Countries See Strong Partisan Conflicts in Their Society, Especially in South Korea and the U.S.” </w:t>
      </w:r>
      <w:r w:rsidRPr="5360FC75">
        <w:rPr>
          <w:rFonts w:ascii="Times New Roman" w:hAnsi="Times New Roman" w:eastAsia="Times New Roman" w:cs="Times New Roman"/>
          <w:i/>
          <w:iCs/>
        </w:rPr>
        <w:t xml:space="preserve">Pew Research </w:t>
      </w:r>
      <w:proofErr w:type="spellStart"/>
      <w:r w:rsidRPr="5360FC75">
        <w:rPr>
          <w:rFonts w:ascii="Times New Roman" w:hAnsi="Times New Roman" w:eastAsia="Times New Roman" w:cs="Times New Roman"/>
          <w:i/>
          <w:iCs/>
        </w:rPr>
        <w:t>Center</w:t>
      </w:r>
      <w:proofErr w:type="spellEnd"/>
      <w:r w:rsidRPr="5360FC75">
        <w:rPr>
          <w:rFonts w:ascii="Times New Roman" w:hAnsi="Times New Roman" w:eastAsia="Times New Roman" w:cs="Times New Roman"/>
        </w:rPr>
        <w:t xml:space="preserve">, 16 Nov. 2022, </w:t>
      </w:r>
      <w:hyperlink r:id="rId27">
        <w:r w:rsidRPr="5360FC75">
          <w:rPr>
            <w:rStyle w:val="Hyperlink"/>
            <w:rFonts w:ascii="Times New Roman" w:hAnsi="Times New Roman" w:eastAsia="Times New Roman" w:cs="Times New Roman"/>
          </w:rPr>
          <w:t>www.pewresearch.org/short-reads/2022/11/16/most-across-19-countries-see-strong-partisan-conflicts-in-their-society-especially-in-south-korea-and-the-u-s/</w:t>
        </w:r>
      </w:hyperlink>
      <w:r w:rsidRPr="5360FC75">
        <w:rPr>
          <w:rFonts w:ascii="Times New Roman" w:hAnsi="Times New Roman" w:eastAsia="Times New Roman" w:cs="Times New Roman"/>
        </w:rPr>
        <w:t>.</w:t>
      </w:r>
    </w:p>
    <w:p w:rsidR="2B250C2C" w:rsidP="5360FC75" w:rsidRDefault="2B250C2C" w14:paraId="5A30CFDE" w14:textId="41F9BD0F">
      <w:pPr>
        <w:spacing w:after="0" w:line="360" w:lineRule="auto"/>
        <w:ind w:left="720" w:hanging="720"/>
      </w:pPr>
      <w:r w:rsidRPr="5360FC75">
        <w:rPr>
          <w:rFonts w:ascii="Times New Roman" w:hAnsi="Times New Roman" w:eastAsia="Times New Roman" w:cs="Times New Roman"/>
        </w:rPr>
        <w:t>Sohn, Yul, and Won-</w:t>
      </w:r>
      <w:proofErr w:type="spellStart"/>
      <w:r w:rsidRPr="5360FC75">
        <w:rPr>
          <w:rFonts w:ascii="Times New Roman" w:hAnsi="Times New Roman" w:eastAsia="Times New Roman" w:cs="Times New Roman"/>
        </w:rPr>
        <w:t>Taek</w:t>
      </w:r>
      <w:proofErr w:type="spellEnd"/>
      <w:r w:rsidRPr="5360FC75">
        <w:rPr>
          <w:rFonts w:ascii="Times New Roman" w:hAnsi="Times New Roman" w:eastAsia="Times New Roman" w:cs="Times New Roman"/>
        </w:rPr>
        <w:t xml:space="preserve"> Kang. “How Polarization Undermines Democracy in South Korea.” </w:t>
      </w:r>
      <w:r w:rsidRPr="5360FC75">
        <w:rPr>
          <w:rFonts w:ascii="Times New Roman" w:hAnsi="Times New Roman" w:eastAsia="Times New Roman" w:cs="Times New Roman"/>
          <w:i/>
          <w:iCs/>
        </w:rPr>
        <w:t>Council of Councils</w:t>
      </w:r>
      <w:r w:rsidRPr="5360FC75">
        <w:rPr>
          <w:rFonts w:ascii="Times New Roman" w:hAnsi="Times New Roman" w:eastAsia="Times New Roman" w:cs="Times New Roman"/>
        </w:rPr>
        <w:t xml:space="preserve">, 6 Feb. 2025, </w:t>
      </w:r>
      <w:hyperlink r:id="rId28">
        <w:r w:rsidRPr="5360FC75">
          <w:rPr>
            <w:rStyle w:val="Hyperlink"/>
            <w:rFonts w:ascii="Times New Roman" w:hAnsi="Times New Roman" w:eastAsia="Times New Roman" w:cs="Times New Roman"/>
          </w:rPr>
          <w:t>www.cfr.org/councilofcouncils/global-memos/how-polarization-undermines-democracy-south-korea</w:t>
        </w:r>
      </w:hyperlink>
      <w:r w:rsidRPr="5360FC75">
        <w:rPr>
          <w:rFonts w:ascii="Times New Roman" w:hAnsi="Times New Roman" w:eastAsia="Times New Roman" w:cs="Times New Roman"/>
        </w:rPr>
        <w:t>.</w:t>
      </w:r>
    </w:p>
    <w:p w:rsidR="5360FC75" w:rsidP="5360FC75" w:rsidRDefault="5360FC75" w14:paraId="74AA010C" w14:textId="180BE6E7">
      <w:pPr>
        <w:pBdr>
          <w:top w:val="nil"/>
          <w:left w:val="nil"/>
          <w:bottom w:val="nil"/>
          <w:right w:val="nil"/>
          <w:between w:val="nil"/>
        </w:pBdr>
        <w:spacing w:line="360" w:lineRule="auto"/>
        <w:rPr>
          <w:rFonts w:ascii="Arial" w:hAnsi="Arial" w:eastAsia="Arial" w:cs="Arial"/>
          <w:b/>
          <w:bCs/>
          <w:color w:val="31849B" w:themeColor="accent5" w:themeShade="BF"/>
          <w:sz w:val="28"/>
          <w:szCs w:val="28"/>
        </w:rPr>
      </w:pPr>
    </w:p>
    <w:sectPr w:rsidR="5360FC75">
      <w:headerReference w:type="even" r:id="rId29"/>
      <w:headerReference w:type="default" r:id="rId30"/>
      <w:footerReference w:type="even" r:id="rId31"/>
      <w:footerReference w:type="default" r:id="rId32"/>
      <w:headerReference w:type="first" r:id="rId33"/>
      <w:footerReference w:type="first" r:id="rId34"/>
      <w:pgSz w:w="11900" w:h="16840" w:orient="portrait"/>
      <w:pgMar w:top="1134" w:right="843" w:bottom="1134"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E9E" w:rsidRDefault="00705E9E" w14:paraId="10A9D5E8" w14:textId="77777777">
      <w:pPr>
        <w:spacing w:after="0"/>
      </w:pPr>
      <w:r>
        <w:separator/>
      </w:r>
    </w:p>
  </w:endnote>
  <w:endnote w:type="continuationSeparator" w:id="0">
    <w:p w:rsidR="00705E9E" w:rsidRDefault="00705E9E" w14:paraId="6B2C8AD1"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7E2" w:rsidRDefault="00A807E2" w14:paraId="099354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C3C" w:rsidRDefault="00501A2A" w14:paraId="47513B76" w14:textId="77777777">
    <w:pPr>
      <w:pBdr>
        <w:top w:val="nil"/>
        <w:left w:val="nil"/>
        <w:bottom w:val="nil"/>
        <w:right w:val="nil"/>
        <w:between w:val="nil"/>
      </w:pBdr>
      <w:tabs>
        <w:tab w:val="center" w:pos="4320"/>
        <w:tab w:val="right" w:pos="8640"/>
      </w:tabs>
      <w:spacing w:after="0"/>
      <w:jc w:val="right"/>
      <w:rPr>
        <w:rFonts w:ascii="Arial" w:hAnsi="Arial" w:eastAsia="Arial" w:cs="Arial"/>
        <w:color w:val="000000"/>
        <w:sz w:val="18"/>
        <w:szCs w:val="18"/>
      </w:rPr>
    </w:pPr>
    <w:r>
      <w:rPr>
        <w:rFonts w:ascii="Arial" w:hAnsi="Arial" w:eastAsia="Arial" w:cs="Arial"/>
        <w:color w:val="000000"/>
        <w:sz w:val="18"/>
        <w:szCs w:val="18"/>
      </w:rPr>
      <w:t xml:space="preserve"> </w:t>
    </w:r>
    <w:r>
      <w:rPr>
        <w:rFonts w:ascii="Arial" w:hAnsi="Arial" w:eastAsia="Arial" w:cs="Arial"/>
        <w:b/>
        <w:color w:val="000000"/>
        <w:sz w:val="18"/>
        <w:szCs w:val="18"/>
      </w:rPr>
      <w:t>Research Report</w:t>
    </w:r>
    <w:r>
      <w:rPr>
        <w:rFonts w:ascii="Arial" w:hAnsi="Arial" w:eastAsia="Arial" w:cs="Arial"/>
        <w:color w:val="000000"/>
        <w:sz w:val="18"/>
        <w:szCs w:val="18"/>
      </w:rPr>
      <w:t xml:space="preserve"> | Page </w:t>
    </w:r>
    <w:r>
      <w:rPr>
        <w:rFonts w:ascii="Arial" w:hAnsi="Arial" w:eastAsia="Arial" w:cs="Arial"/>
        <w:color w:val="000000"/>
        <w:sz w:val="18"/>
        <w:szCs w:val="18"/>
      </w:rPr>
      <w:fldChar w:fldCharType="begin"/>
    </w:r>
    <w:r>
      <w:rPr>
        <w:rFonts w:ascii="Arial" w:hAnsi="Arial" w:eastAsia="Arial" w:cs="Arial"/>
        <w:color w:val="000000"/>
        <w:sz w:val="18"/>
        <w:szCs w:val="18"/>
      </w:rPr>
      <w:instrText>PAGE</w:instrText>
    </w:r>
    <w:r>
      <w:rPr>
        <w:rFonts w:ascii="Arial" w:hAnsi="Arial" w:eastAsia="Arial" w:cs="Arial"/>
        <w:color w:val="000000"/>
        <w:sz w:val="18"/>
        <w:szCs w:val="18"/>
      </w:rPr>
      <w:fldChar w:fldCharType="separate"/>
    </w:r>
    <w:r w:rsidR="00DF4C77">
      <w:rPr>
        <w:rFonts w:ascii="Arial" w:hAnsi="Arial" w:eastAsia="Arial" w:cs="Arial"/>
        <w:noProof/>
        <w:color w:val="000000"/>
        <w:sz w:val="18"/>
        <w:szCs w:val="18"/>
      </w:rPr>
      <w:t>1</w:t>
    </w:r>
    <w:r>
      <w:rPr>
        <w:rFonts w:ascii="Arial" w:hAnsi="Arial" w:eastAsia="Arial" w:cs="Arial"/>
        <w:color w:val="000000"/>
        <w:sz w:val="18"/>
        <w:szCs w:val="18"/>
      </w:rPr>
      <w:fldChar w:fldCharType="end"/>
    </w:r>
    <w:r>
      <w:rPr>
        <w:rFonts w:ascii="Arial" w:hAnsi="Arial" w:eastAsia="Arial" w:cs="Arial"/>
        <w:color w:val="000000"/>
        <w:sz w:val="18"/>
        <w:szCs w:val="18"/>
      </w:rPr>
      <w:t xml:space="preserve"> of </w:t>
    </w:r>
    <w:r>
      <w:rPr>
        <w:rFonts w:ascii="Arial" w:hAnsi="Arial" w:eastAsia="Arial" w:cs="Arial"/>
        <w:color w:val="000000"/>
        <w:sz w:val="18"/>
        <w:szCs w:val="18"/>
      </w:rPr>
      <w:fldChar w:fldCharType="begin"/>
    </w:r>
    <w:r>
      <w:rPr>
        <w:rFonts w:ascii="Arial" w:hAnsi="Arial" w:eastAsia="Arial" w:cs="Arial"/>
        <w:color w:val="000000"/>
        <w:sz w:val="18"/>
        <w:szCs w:val="18"/>
      </w:rPr>
      <w:instrText>NUMPAGES</w:instrText>
    </w:r>
    <w:r>
      <w:rPr>
        <w:rFonts w:ascii="Arial" w:hAnsi="Arial" w:eastAsia="Arial" w:cs="Arial"/>
        <w:color w:val="000000"/>
        <w:sz w:val="18"/>
        <w:szCs w:val="18"/>
      </w:rPr>
      <w:fldChar w:fldCharType="separate"/>
    </w:r>
    <w:r w:rsidR="00DF4C77">
      <w:rPr>
        <w:rFonts w:ascii="Arial" w:hAnsi="Arial" w:eastAsia="Arial" w:cs="Arial"/>
        <w:noProof/>
        <w:color w:val="000000"/>
        <w:sz w:val="18"/>
        <w:szCs w:val="18"/>
      </w:rPr>
      <w:t>2</w:t>
    </w:r>
    <w:r>
      <w:rPr>
        <w:rFonts w:ascii="Arial" w:hAnsi="Arial" w:eastAsia="Arial" w:cs="Arial"/>
        <w:color w:val="000000"/>
        <w:sz w:val="18"/>
        <w:szCs w:val="18"/>
      </w:rPr>
      <w:fldChar w:fldCharType="end"/>
    </w:r>
  </w:p>
  <w:p w:rsidR="00026C3C" w:rsidRDefault="00026C3C" w14:paraId="1262EF2B" w14:textId="77777777">
    <w:pPr>
      <w:pBdr>
        <w:top w:val="nil"/>
        <w:left w:val="nil"/>
        <w:bottom w:val="nil"/>
        <w:right w:val="nil"/>
        <w:between w:val="nil"/>
      </w:pBdr>
      <w:tabs>
        <w:tab w:val="center" w:pos="4320"/>
        <w:tab w:val="right" w:pos="8640"/>
      </w:tabs>
      <w:spacing w:after="708"/>
      <w:ind w:firstLine="720"/>
      <w:rPr>
        <w:rFonts w:ascii="Arial" w:hAnsi="Arial" w:eastAsia="Arial" w:cs="Arial"/>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7E2" w:rsidRDefault="00A807E2" w14:paraId="2A2EEE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E9E" w:rsidRDefault="00705E9E" w14:paraId="0DE3E60B" w14:textId="77777777">
      <w:pPr>
        <w:spacing w:after="0"/>
      </w:pPr>
      <w:r>
        <w:separator/>
      </w:r>
    </w:p>
  </w:footnote>
  <w:footnote w:type="continuationSeparator" w:id="0">
    <w:p w:rsidR="00705E9E" w:rsidRDefault="00705E9E" w14:paraId="523AAAC9"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C77" w:rsidRDefault="00DF4C77" w14:paraId="65F0D4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C3C" w:rsidRDefault="00E153DD" w14:paraId="05DC6CA0" w14:textId="152FB323">
    <w:pPr>
      <w:pBdr>
        <w:top w:val="nil"/>
        <w:left w:val="nil"/>
        <w:bottom w:val="nil"/>
        <w:right w:val="nil"/>
        <w:between w:val="nil"/>
      </w:pBdr>
      <w:tabs>
        <w:tab w:val="center" w:pos="4320"/>
        <w:tab w:val="right" w:pos="8640"/>
      </w:tabs>
      <w:spacing w:before="708" w:after="0"/>
      <w:jc w:val="right"/>
      <w:rPr>
        <w:color w:val="000000"/>
        <w:sz w:val="18"/>
        <w:szCs w:val="18"/>
      </w:rPr>
    </w:pPr>
    <w:r>
      <w:rPr>
        <w:rFonts w:ascii="Arial" w:hAnsi="Arial" w:eastAsia="Arial" w:cs="Arial"/>
        <w:b/>
        <w:color w:val="000000"/>
        <w:sz w:val="18"/>
        <w:szCs w:val="18"/>
      </w:rPr>
      <w:t xml:space="preserve">Shekou International School Model United Nations </w:t>
    </w:r>
    <w:r w:rsidR="00501A2A">
      <w:rPr>
        <w:rFonts w:ascii="Arial" w:hAnsi="Arial" w:eastAsia="Arial" w:cs="Arial"/>
        <w:b/>
        <w:color w:val="4BACC6"/>
        <w:sz w:val="18"/>
        <w:szCs w:val="18"/>
      </w:rPr>
      <w:t>20</w:t>
    </w:r>
    <w:r>
      <w:rPr>
        <w:rFonts w:ascii="Arial" w:hAnsi="Arial" w:eastAsia="Arial" w:cs="Arial"/>
        <w:b/>
        <w:color w:val="4BACC6"/>
        <w:sz w:val="18"/>
        <w:szCs w:val="18"/>
      </w:rPr>
      <w:t>2</w:t>
    </w:r>
    <w:r w:rsidR="003A5212">
      <w:rPr>
        <w:rFonts w:ascii="Arial" w:hAnsi="Arial" w:eastAsia="Arial" w:cs="Arial"/>
        <w:b/>
        <w:color w:val="4BACC6"/>
        <w:sz w:val="18"/>
        <w:szCs w:val="18"/>
      </w:rPr>
      <w:t>5</w:t>
    </w:r>
    <w:r w:rsidR="00501A2A">
      <w:rPr>
        <w:rFonts w:ascii="Arial" w:hAnsi="Arial" w:eastAsia="Arial" w:cs="Arial"/>
        <w:b/>
        <w:color w:val="000000"/>
        <w:sz w:val="18"/>
        <w:szCs w:val="18"/>
      </w:rPr>
      <w:t xml:space="preserve">| </w:t>
    </w:r>
    <w:r w:rsidR="00501A2A">
      <w:rPr>
        <w:rFonts w:ascii="Arial" w:hAnsi="Arial" w:eastAsia="Arial" w:cs="Arial"/>
        <w:sz w:val="18"/>
        <w:szCs w:val="18"/>
      </w:rPr>
      <w:t>Annual 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C77" w:rsidRDefault="00DF4C77" w14:paraId="141983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179"/>
    <w:multiLevelType w:val="multilevel"/>
    <w:tmpl w:val="EF68F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2418DF"/>
    <w:multiLevelType w:val="hybridMultilevel"/>
    <w:tmpl w:val="F30E0E2C"/>
    <w:lvl w:ilvl="0" w:tplc="2C5650E8">
      <w:start w:val="1"/>
      <w:numFmt w:val="bullet"/>
      <w:lvlText w:val="●"/>
      <w:lvlJc w:val="left"/>
      <w:pPr>
        <w:ind w:left="720" w:hanging="360"/>
      </w:pPr>
      <w:rPr>
        <w:rFonts w:hint="default" w:ascii="Arial" w:hAnsi="Arial"/>
      </w:rPr>
    </w:lvl>
    <w:lvl w:ilvl="1" w:tplc="587E6F30">
      <w:start w:val="1"/>
      <w:numFmt w:val="bullet"/>
      <w:lvlText w:val="o"/>
      <w:lvlJc w:val="left"/>
      <w:pPr>
        <w:ind w:left="1440" w:hanging="360"/>
      </w:pPr>
      <w:rPr>
        <w:rFonts w:hint="default" w:ascii="Courier New" w:hAnsi="Courier New"/>
      </w:rPr>
    </w:lvl>
    <w:lvl w:ilvl="2" w:tplc="DE66AE56">
      <w:start w:val="1"/>
      <w:numFmt w:val="bullet"/>
      <w:lvlText w:val=""/>
      <w:lvlJc w:val="left"/>
      <w:pPr>
        <w:ind w:left="2160" w:hanging="360"/>
      </w:pPr>
      <w:rPr>
        <w:rFonts w:hint="default" w:ascii="Wingdings" w:hAnsi="Wingdings"/>
      </w:rPr>
    </w:lvl>
    <w:lvl w:ilvl="3" w:tplc="BF385AFC">
      <w:start w:val="1"/>
      <w:numFmt w:val="bullet"/>
      <w:lvlText w:val=""/>
      <w:lvlJc w:val="left"/>
      <w:pPr>
        <w:ind w:left="2880" w:hanging="360"/>
      </w:pPr>
      <w:rPr>
        <w:rFonts w:hint="default" w:ascii="Symbol" w:hAnsi="Symbol"/>
      </w:rPr>
    </w:lvl>
    <w:lvl w:ilvl="4" w:tplc="0BFAE3D6">
      <w:start w:val="1"/>
      <w:numFmt w:val="bullet"/>
      <w:lvlText w:val="o"/>
      <w:lvlJc w:val="left"/>
      <w:pPr>
        <w:ind w:left="3600" w:hanging="360"/>
      </w:pPr>
      <w:rPr>
        <w:rFonts w:hint="default" w:ascii="Courier New" w:hAnsi="Courier New"/>
      </w:rPr>
    </w:lvl>
    <w:lvl w:ilvl="5" w:tplc="3844D66C">
      <w:start w:val="1"/>
      <w:numFmt w:val="bullet"/>
      <w:lvlText w:val=""/>
      <w:lvlJc w:val="left"/>
      <w:pPr>
        <w:ind w:left="4320" w:hanging="360"/>
      </w:pPr>
      <w:rPr>
        <w:rFonts w:hint="default" w:ascii="Wingdings" w:hAnsi="Wingdings"/>
      </w:rPr>
    </w:lvl>
    <w:lvl w:ilvl="6" w:tplc="7C869D90">
      <w:start w:val="1"/>
      <w:numFmt w:val="bullet"/>
      <w:lvlText w:val=""/>
      <w:lvlJc w:val="left"/>
      <w:pPr>
        <w:ind w:left="5040" w:hanging="360"/>
      </w:pPr>
      <w:rPr>
        <w:rFonts w:hint="default" w:ascii="Symbol" w:hAnsi="Symbol"/>
      </w:rPr>
    </w:lvl>
    <w:lvl w:ilvl="7" w:tplc="07D01FCC">
      <w:start w:val="1"/>
      <w:numFmt w:val="bullet"/>
      <w:lvlText w:val="o"/>
      <w:lvlJc w:val="left"/>
      <w:pPr>
        <w:ind w:left="5760" w:hanging="360"/>
      </w:pPr>
      <w:rPr>
        <w:rFonts w:hint="default" w:ascii="Courier New" w:hAnsi="Courier New"/>
      </w:rPr>
    </w:lvl>
    <w:lvl w:ilvl="8" w:tplc="383EFBF2">
      <w:start w:val="1"/>
      <w:numFmt w:val="bullet"/>
      <w:lvlText w:val=""/>
      <w:lvlJc w:val="left"/>
      <w:pPr>
        <w:ind w:left="6480" w:hanging="360"/>
      </w:pPr>
      <w:rPr>
        <w:rFonts w:hint="default" w:ascii="Wingdings" w:hAnsi="Wingdings"/>
      </w:rPr>
    </w:lvl>
  </w:abstractNum>
  <w:abstractNum w:abstractNumId="2" w15:restartNumberingAfterBreak="0">
    <w:nsid w:val="420B951E"/>
    <w:multiLevelType w:val="hybridMultilevel"/>
    <w:tmpl w:val="4734118C"/>
    <w:lvl w:ilvl="0" w:tplc="9A3ECC0C">
      <w:start w:val="1"/>
      <w:numFmt w:val="bullet"/>
      <w:lvlText w:val="●"/>
      <w:lvlJc w:val="left"/>
      <w:pPr>
        <w:ind w:left="720" w:hanging="360"/>
      </w:pPr>
      <w:rPr>
        <w:rFonts w:hint="default" w:ascii="Arial" w:hAnsi="Arial"/>
      </w:rPr>
    </w:lvl>
    <w:lvl w:ilvl="1" w:tplc="83D4C8FA">
      <w:start w:val="1"/>
      <w:numFmt w:val="bullet"/>
      <w:lvlText w:val="o"/>
      <w:lvlJc w:val="left"/>
      <w:pPr>
        <w:ind w:left="1440" w:hanging="360"/>
      </w:pPr>
      <w:rPr>
        <w:rFonts w:hint="default" w:ascii="Courier New" w:hAnsi="Courier New"/>
      </w:rPr>
    </w:lvl>
    <w:lvl w:ilvl="2" w:tplc="9552F546">
      <w:start w:val="1"/>
      <w:numFmt w:val="bullet"/>
      <w:lvlText w:val=""/>
      <w:lvlJc w:val="left"/>
      <w:pPr>
        <w:ind w:left="2160" w:hanging="360"/>
      </w:pPr>
      <w:rPr>
        <w:rFonts w:hint="default" w:ascii="Wingdings" w:hAnsi="Wingdings"/>
      </w:rPr>
    </w:lvl>
    <w:lvl w:ilvl="3" w:tplc="1AF6A89E">
      <w:start w:val="1"/>
      <w:numFmt w:val="bullet"/>
      <w:lvlText w:val=""/>
      <w:lvlJc w:val="left"/>
      <w:pPr>
        <w:ind w:left="2880" w:hanging="360"/>
      </w:pPr>
      <w:rPr>
        <w:rFonts w:hint="default" w:ascii="Symbol" w:hAnsi="Symbol"/>
      </w:rPr>
    </w:lvl>
    <w:lvl w:ilvl="4" w:tplc="3BE2C0B2">
      <w:start w:val="1"/>
      <w:numFmt w:val="bullet"/>
      <w:lvlText w:val="o"/>
      <w:lvlJc w:val="left"/>
      <w:pPr>
        <w:ind w:left="3600" w:hanging="360"/>
      </w:pPr>
      <w:rPr>
        <w:rFonts w:hint="default" w:ascii="Courier New" w:hAnsi="Courier New"/>
      </w:rPr>
    </w:lvl>
    <w:lvl w:ilvl="5" w:tplc="0976762E">
      <w:start w:val="1"/>
      <w:numFmt w:val="bullet"/>
      <w:lvlText w:val=""/>
      <w:lvlJc w:val="left"/>
      <w:pPr>
        <w:ind w:left="4320" w:hanging="360"/>
      </w:pPr>
      <w:rPr>
        <w:rFonts w:hint="default" w:ascii="Wingdings" w:hAnsi="Wingdings"/>
      </w:rPr>
    </w:lvl>
    <w:lvl w:ilvl="6" w:tplc="5DB0AC76">
      <w:start w:val="1"/>
      <w:numFmt w:val="bullet"/>
      <w:lvlText w:val=""/>
      <w:lvlJc w:val="left"/>
      <w:pPr>
        <w:ind w:left="5040" w:hanging="360"/>
      </w:pPr>
      <w:rPr>
        <w:rFonts w:hint="default" w:ascii="Symbol" w:hAnsi="Symbol"/>
      </w:rPr>
    </w:lvl>
    <w:lvl w:ilvl="7" w:tplc="BC9C5112">
      <w:start w:val="1"/>
      <w:numFmt w:val="bullet"/>
      <w:lvlText w:val="o"/>
      <w:lvlJc w:val="left"/>
      <w:pPr>
        <w:ind w:left="5760" w:hanging="360"/>
      </w:pPr>
      <w:rPr>
        <w:rFonts w:hint="default" w:ascii="Courier New" w:hAnsi="Courier New"/>
      </w:rPr>
    </w:lvl>
    <w:lvl w:ilvl="8" w:tplc="6F14BD32">
      <w:start w:val="1"/>
      <w:numFmt w:val="bullet"/>
      <w:lvlText w:val=""/>
      <w:lvlJc w:val="left"/>
      <w:pPr>
        <w:ind w:left="6480" w:hanging="360"/>
      </w:pPr>
      <w:rPr>
        <w:rFonts w:hint="default" w:ascii="Wingdings" w:hAnsi="Wingdings"/>
      </w:rPr>
    </w:lvl>
  </w:abstractNum>
  <w:abstractNum w:abstractNumId="3" w15:restartNumberingAfterBreak="0">
    <w:nsid w:val="7114D978"/>
    <w:multiLevelType w:val="hybridMultilevel"/>
    <w:tmpl w:val="B54EDF06"/>
    <w:lvl w:ilvl="0" w:tplc="8438F8BA">
      <w:start w:val="1"/>
      <w:numFmt w:val="bullet"/>
      <w:lvlText w:val="●"/>
      <w:lvlJc w:val="left"/>
      <w:pPr>
        <w:ind w:left="720" w:hanging="360"/>
      </w:pPr>
      <w:rPr>
        <w:rFonts w:hint="default" w:ascii="Arial" w:hAnsi="Arial"/>
      </w:rPr>
    </w:lvl>
    <w:lvl w:ilvl="1" w:tplc="9FC83364">
      <w:start w:val="1"/>
      <w:numFmt w:val="bullet"/>
      <w:lvlText w:val="o"/>
      <w:lvlJc w:val="left"/>
      <w:pPr>
        <w:ind w:left="1440" w:hanging="360"/>
      </w:pPr>
      <w:rPr>
        <w:rFonts w:hint="default" w:ascii="Courier New" w:hAnsi="Courier New"/>
      </w:rPr>
    </w:lvl>
    <w:lvl w:ilvl="2" w:tplc="0FA469B2">
      <w:start w:val="1"/>
      <w:numFmt w:val="bullet"/>
      <w:lvlText w:val=""/>
      <w:lvlJc w:val="left"/>
      <w:pPr>
        <w:ind w:left="2160" w:hanging="360"/>
      </w:pPr>
      <w:rPr>
        <w:rFonts w:hint="default" w:ascii="Wingdings" w:hAnsi="Wingdings"/>
      </w:rPr>
    </w:lvl>
    <w:lvl w:ilvl="3" w:tplc="4A447D1C">
      <w:start w:val="1"/>
      <w:numFmt w:val="bullet"/>
      <w:lvlText w:val=""/>
      <w:lvlJc w:val="left"/>
      <w:pPr>
        <w:ind w:left="2880" w:hanging="360"/>
      </w:pPr>
      <w:rPr>
        <w:rFonts w:hint="default" w:ascii="Symbol" w:hAnsi="Symbol"/>
      </w:rPr>
    </w:lvl>
    <w:lvl w:ilvl="4" w:tplc="28A819D0">
      <w:start w:val="1"/>
      <w:numFmt w:val="bullet"/>
      <w:lvlText w:val="o"/>
      <w:lvlJc w:val="left"/>
      <w:pPr>
        <w:ind w:left="3600" w:hanging="360"/>
      </w:pPr>
      <w:rPr>
        <w:rFonts w:hint="default" w:ascii="Courier New" w:hAnsi="Courier New"/>
      </w:rPr>
    </w:lvl>
    <w:lvl w:ilvl="5" w:tplc="97A8A1C0">
      <w:start w:val="1"/>
      <w:numFmt w:val="bullet"/>
      <w:lvlText w:val=""/>
      <w:lvlJc w:val="left"/>
      <w:pPr>
        <w:ind w:left="4320" w:hanging="360"/>
      </w:pPr>
      <w:rPr>
        <w:rFonts w:hint="default" w:ascii="Wingdings" w:hAnsi="Wingdings"/>
      </w:rPr>
    </w:lvl>
    <w:lvl w:ilvl="6" w:tplc="E1D8A4C8">
      <w:start w:val="1"/>
      <w:numFmt w:val="bullet"/>
      <w:lvlText w:val=""/>
      <w:lvlJc w:val="left"/>
      <w:pPr>
        <w:ind w:left="5040" w:hanging="360"/>
      </w:pPr>
      <w:rPr>
        <w:rFonts w:hint="default" w:ascii="Symbol" w:hAnsi="Symbol"/>
      </w:rPr>
    </w:lvl>
    <w:lvl w:ilvl="7" w:tplc="F998E97C">
      <w:start w:val="1"/>
      <w:numFmt w:val="bullet"/>
      <w:lvlText w:val="o"/>
      <w:lvlJc w:val="left"/>
      <w:pPr>
        <w:ind w:left="5760" w:hanging="360"/>
      </w:pPr>
      <w:rPr>
        <w:rFonts w:hint="default" w:ascii="Courier New" w:hAnsi="Courier New"/>
      </w:rPr>
    </w:lvl>
    <w:lvl w:ilvl="8" w:tplc="DD28EB42">
      <w:start w:val="1"/>
      <w:numFmt w:val="bullet"/>
      <w:lvlText w:val=""/>
      <w:lvlJc w:val="left"/>
      <w:pPr>
        <w:ind w:left="6480" w:hanging="360"/>
      </w:pPr>
      <w:rPr>
        <w:rFonts w:hint="default" w:ascii="Wingdings" w:hAnsi="Wingdings"/>
      </w:rPr>
    </w:lvl>
  </w:abstractNum>
  <w:abstractNum w:abstractNumId="4" w15:restartNumberingAfterBreak="0">
    <w:nsid w:val="7A667D8A"/>
    <w:multiLevelType w:val="multilevel"/>
    <w:tmpl w:val="22DCCE5A"/>
    <w:lvl w:ilvl="0">
      <w:start w:val="1"/>
      <w:numFmt w:val="bullet"/>
      <w:lvlText w:val="●"/>
      <w:lvlJc w:val="left"/>
      <w:pPr>
        <w:ind w:left="720" w:hanging="360"/>
      </w:pPr>
      <w:rPr>
        <w:rFonts w:ascii="Arial" w:hAnsi="Arial" w:eastAsia="Arial" w:cs="Arial"/>
        <w:color w:val="31849B"/>
      </w:rPr>
    </w:lvl>
    <w:lvl w:ilvl="1">
      <w:start w:val="1"/>
      <w:numFmt w:val="bullet"/>
      <w:lvlText w:val="o"/>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o"/>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o"/>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abstractNum>
  <w:num w:numId="1" w16cid:durableId="6948412">
    <w:abstractNumId w:val="2"/>
  </w:num>
  <w:num w:numId="2" w16cid:durableId="1056512108">
    <w:abstractNumId w:val="3"/>
  </w:num>
  <w:num w:numId="3" w16cid:durableId="365108126">
    <w:abstractNumId w:val="1"/>
  </w:num>
  <w:num w:numId="4" w16cid:durableId="1493372152">
    <w:abstractNumId w:val="0"/>
  </w:num>
  <w:num w:numId="5" w16cid:durableId="515577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C3C"/>
    <w:rsid w:val="0000789A"/>
    <w:rsid w:val="00026C3C"/>
    <w:rsid w:val="00087FDD"/>
    <w:rsid w:val="00105D66"/>
    <w:rsid w:val="00123545"/>
    <w:rsid w:val="00144254"/>
    <w:rsid w:val="00225CBA"/>
    <w:rsid w:val="003A191A"/>
    <w:rsid w:val="003A5212"/>
    <w:rsid w:val="00420716"/>
    <w:rsid w:val="00501A2A"/>
    <w:rsid w:val="00520B8C"/>
    <w:rsid w:val="00585671"/>
    <w:rsid w:val="005A265E"/>
    <w:rsid w:val="005B7D23"/>
    <w:rsid w:val="005D0526"/>
    <w:rsid w:val="00610021"/>
    <w:rsid w:val="006543B7"/>
    <w:rsid w:val="0068240A"/>
    <w:rsid w:val="006E26DE"/>
    <w:rsid w:val="006F0C46"/>
    <w:rsid w:val="00703B1B"/>
    <w:rsid w:val="00703BA9"/>
    <w:rsid w:val="00705E9E"/>
    <w:rsid w:val="00722A6F"/>
    <w:rsid w:val="00733BB9"/>
    <w:rsid w:val="00756467"/>
    <w:rsid w:val="007B6814"/>
    <w:rsid w:val="007C26F0"/>
    <w:rsid w:val="007C278F"/>
    <w:rsid w:val="00804E84"/>
    <w:rsid w:val="0080615A"/>
    <w:rsid w:val="00826F54"/>
    <w:rsid w:val="0083149B"/>
    <w:rsid w:val="00891226"/>
    <w:rsid w:val="008A76B2"/>
    <w:rsid w:val="008F3156"/>
    <w:rsid w:val="0090361D"/>
    <w:rsid w:val="00910E8F"/>
    <w:rsid w:val="0091463F"/>
    <w:rsid w:val="00932FD6"/>
    <w:rsid w:val="00934733"/>
    <w:rsid w:val="009625BA"/>
    <w:rsid w:val="009672E5"/>
    <w:rsid w:val="009E648D"/>
    <w:rsid w:val="00A34AA7"/>
    <w:rsid w:val="00A522B7"/>
    <w:rsid w:val="00A807E2"/>
    <w:rsid w:val="00A84B4B"/>
    <w:rsid w:val="00B1181F"/>
    <w:rsid w:val="00BD0E74"/>
    <w:rsid w:val="00C60C99"/>
    <w:rsid w:val="00C81B8B"/>
    <w:rsid w:val="00CB2199"/>
    <w:rsid w:val="00CB641D"/>
    <w:rsid w:val="00D912F9"/>
    <w:rsid w:val="00DA643E"/>
    <w:rsid w:val="00DD4789"/>
    <w:rsid w:val="00DE4B10"/>
    <w:rsid w:val="00DF4C77"/>
    <w:rsid w:val="00DF51CD"/>
    <w:rsid w:val="00E01FFC"/>
    <w:rsid w:val="00E07276"/>
    <w:rsid w:val="00E153DD"/>
    <w:rsid w:val="00E65FB7"/>
    <w:rsid w:val="00E70005"/>
    <w:rsid w:val="00F01D68"/>
    <w:rsid w:val="00F53D5A"/>
    <w:rsid w:val="00F973FE"/>
    <w:rsid w:val="00FA0D14"/>
    <w:rsid w:val="00FD13DE"/>
    <w:rsid w:val="0115B936"/>
    <w:rsid w:val="01B111D3"/>
    <w:rsid w:val="01DFCFE1"/>
    <w:rsid w:val="032A05D8"/>
    <w:rsid w:val="073C84B8"/>
    <w:rsid w:val="084C86CC"/>
    <w:rsid w:val="0946EC11"/>
    <w:rsid w:val="0A177493"/>
    <w:rsid w:val="0CC54A15"/>
    <w:rsid w:val="1067234B"/>
    <w:rsid w:val="107131C1"/>
    <w:rsid w:val="11A66851"/>
    <w:rsid w:val="1285E4B2"/>
    <w:rsid w:val="12B090BD"/>
    <w:rsid w:val="16330330"/>
    <w:rsid w:val="16E3004C"/>
    <w:rsid w:val="197C8D30"/>
    <w:rsid w:val="198CE7CF"/>
    <w:rsid w:val="1B1B0163"/>
    <w:rsid w:val="1C900AED"/>
    <w:rsid w:val="21E108A2"/>
    <w:rsid w:val="27BCCADE"/>
    <w:rsid w:val="2843A45F"/>
    <w:rsid w:val="28DC19D8"/>
    <w:rsid w:val="2B250C2C"/>
    <w:rsid w:val="2BB027FF"/>
    <w:rsid w:val="2C0E2FA6"/>
    <w:rsid w:val="2E13A330"/>
    <w:rsid w:val="2E415417"/>
    <w:rsid w:val="2F5793B0"/>
    <w:rsid w:val="2FEA2739"/>
    <w:rsid w:val="3472C7FD"/>
    <w:rsid w:val="377981CC"/>
    <w:rsid w:val="3B3761EA"/>
    <w:rsid w:val="3C8491A8"/>
    <w:rsid w:val="3D204301"/>
    <w:rsid w:val="3E7E8653"/>
    <w:rsid w:val="409A8E4E"/>
    <w:rsid w:val="41A53275"/>
    <w:rsid w:val="438456C0"/>
    <w:rsid w:val="455BD9F4"/>
    <w:rsid w:val="461BB958"/>
    <w:rsid w:val="48932078"/>
    <w:rsid w:val="49A35E19"/>
    <w:rsid w:val="4AB05B11"/>
    <w:rsid w:val="4ADA887E"/>
    <w:rsid w:val="4BAEFBB5"/>
    <w:rsid w:val="4C45458A"/>
    <w:rsid w:val="4CB8E416"/>
    <w:rsid w:val="4CE409CA"/>
    <w:rsid w:val="4ECC076A"/>
    <w:rsid w:val="50203B59"/>
    <w:rsid w:val="50255276"/>
    <w:rsid w:val="51F5939E"/>
    <w:rsid w:val="5360FC75"/>
    <w:rsid w:val="539BFB95"/>
    <w:rsid w:val="55D185B2"/>
    <w:rsid w:val="5672BDC1"/>
    <w:rsid w:val="586D5B5B"/>
    <w:rsid w:val="5B2D2A8F"/>
    <w:rsid w:val="5B972AB3"/>
    <w:rsid w:val="5D32F3BE"/>
    <w:rsid w:val="5E5E9180"/>
    <w:rsid w:val="62C7F534"/>
    <w:rsid w:val="6302DA10"/>
    <w:rsid w:val="652E9FBC"/>
    <w:rsid w:val="65B3277F"/>
    <w:rsid w:val="68D1BF7C"/>
    <w:rsid w:val="69A9E3AA"/>
    <w:rsid w:val="6A118C36"/>
    <w:rsid w:val="6B4B0EDD"/>
    <w:rsid w:val="6E768120"/>
    <w:rsid w:val="6FC16A57"/>
    <w:rsid w:val="715C19C5"/>
    <w:rsid w:val="719BFBB4"/>
    <w:rsid w:val="7248DFC0"/>
    <w:rsid w:val="72EDDF03"/>
    <w:rsid w:val="75906AB9"/>
    <w:rsid w:val="77315E89"/>
    <w:rsid w:val="7BE9F36E"/>
    <w:rsid w:val="7E8D296C"/>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27A5"/>
  <w15:docId w15:val="{E5F2CDB3-CB57-4646-A6B9-6173404D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Batang" w:cs="Cambria"/>
        <w:sz w:val="24"/>
        <w:szCs w:val="24"/>
        <w:lang w:val="en-GB"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F4C77"/>
    <w:pPr>
      <w:tabs>
        <w:tab w:val="center" w:pos="4680"/>
        <w:tab w:val="right" w:pos="9360"/>
      </w:tabs>
      <w:spacing w:after="0"/>
    </w:pPr>
  </w:style>
  <w:style w:type="character" w:styleId="HeaderChar" w:customStyle="1">
    <w:name w:val="Header Char"/>
    <w:basedOn w:val="DefaultParagraphFont"/>
    <w:link w:val="Header"/>
    <w:uiPriority w:val="99"/>
    <w:rsid w:val="00DF4C77"/>
  </w:style>
  <w:style w:type="paragraph" w:styleId="Footer">
    <w:name w:val="footer"/>
    <w:basedOn w:val="Normal"/>
    <w:link w:val="FooterChar"/>
    <w:uiPriority w:val="99"/>
    <w:unhideWhenUsed/>
    <w:rsid w:val="00DF4C77"/>
    <w:pPr>
      <w:tabs>
        <w:tab w:val="center" w:pos="4680"/>
        <w:tab w:val="right" w:pos="9360"/>
      </w:tabs>
      <w:spacing w:after="0"/>
    </w:pPr>
  </w:style>
  <w:style w:type="character" w:styleId="FooterChar" w:customStyle="1">
    <w:name w:val="Footer Char"/>
    <w:basedOn w:val="DefaultParagraphFont"/>
    <w:link w:val="Footer"/>
    <w:uiPriority w:val="99"/>
    <w:rsid w:val="00DF4C77"/>
  </w:style>
  <w:style w:type="paragraph" w:styleId="SectionTitle" w:customStyle="1">
    <w:name w:val="Section Title"/>
    <w:basedOn w:val="Normal"/>
    <w:qFormat/>
    <w:rsid w:val="005B7D23"/>
    <w:pPr>
      <w:spacing w:line="360" w:lineRule="auto"/>
      <w:outlineLvl w:val="0"/>
    </w:pPr>
    <w:rPr>
      <w:rFonts w:ascii="Arial" w:hAnsi="Arial" w:eastAsia="Malgun Gothic" w:cs="Times New Roman"/>
      <w:b/>
      <w:color w:val="7D0B63"/>
      <w:sz w:val="28"/>
      <w:lang w:val="en-US" w:eastAsia="en-US"/>
    </w:rPr>
  </w:style>
  <w:style w:type="table" w:styleId="TableGrid">
    <w:name w:val="Table Grid"/>
    <w:basedOn w:val="TableNormal"/>
    <w:uiPriority w:val="39"/>
    <w:rsid w:val="00703B1B"/>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5360FC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doi.org/10.1007/s11366-021-09772-1" TargetMode="External" Id="rId13" /><Relationship Type="http://schemas.openxmlformats.org/officeDocument/2006/relationships/hyperlink" Target="https://www.icip.cat/perlapau/en/article/polarization-harms-democracy-and-society/" TargetMode="External" Id="rId18" /><Relationship Type="http://schemas.openxmlformats.org/officeDocument/2006/relationships/hyperlink" Target="https://www.caixabankresearch.com/en/economics-markets/public-sector/deep-roots-polarisation-or-need-recover-lost-narrative" TargetMode="External" Id="rId26" /><Relationship Type="http://schemas.openxmlformats.org/officeDocument/2006/relationships/settings" Target="settings.xml" Id="rId3" /><Relationship Type="http://schemas.openxmlformats.org/officeDocument/2006/relationships/hyperlink" Target="https://www.cato.org/commentary/terrifying-rise-authoritarian-populism" TargetMode="External" Id="rId21" /><Relationship Type="http://schemas.openxmlformats.org/officeDocument/2006/relationships/footer" Target="footer3.xml" Id="rId34" /><Relationship Type="http://schemas.openxmlformats.org/officeDocument/2006/relationships/hyperlink" Target="https://doi.org/10.1080/21681376.2022.2117077" TargetMode="External" Id="rId7" /><Relationship Type="http://schemas.openxmlformats.org/officeDocument/2006/relationships/hyperlink" Target="https://www.ncbi.nlm.nih.gov/pmc/articles/PMC8608558/" TargetMode="External" Id="rId12" /><Relationship Type="http://schemas.openxmlformats.org/officeDocument/2006/relationships/hyperlink" Target="https://www.fordfoundation.org/work/learning/learning-reflections/closing-the-divide-inside-our-global-initiative-on-polarization/" TargetMode="External" Id="rId17" /><Relationship Type="http://schemas.openxmlformats.org/officeDocument/2006/relationships/hyperlink" Target="https://www.nordforsk.org/news/polarisation-and-radicalisation-threaten-our-democratic-society" TargetMode="External" Id="rId25" /><Relationship Type="http://schemas.openxmlformats.org/officeDocument/2006/relationships/header" Target="header3.xml" Id="rId33" /><Relationship Type="http://schemas.openxmlformats.org/officeDocument/2006/relationships/styles" Target="styles.xml" Id="rId2" /><Relationship Type="http://schemas.openxmlformats.org/officeDocument/2006/relationships/hyperlink" Target="https://www.kofiannanfoundation.org/news/navigating-the-age-of-polarization-how-social-media-fuels-divides/" TargetMode="External" Id="rId16" /><Relationship Type="http://schemas.openxmlformats.org/officeDocument/2006/relationships/hyperlink" Target="https://www.thefire.org/research-learn/misinformation-versus-disinformation-explained" TargetMode="External" Id="rId20" /><Relationship Type="http://schemas.openxmlformats.org/officeDocument/2006/relationships/header" Target="header1.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georgewbushlibrary.gov/research/topic-guides/the-iraq-war" TargetMode="External" Id="rId11" /><Relationship Type="http://schemas.openxmlformats.org/officeDocument/2006/relationships/hyperlink" Target="https://www.pewresearch.org/politics/2014/06/12/section-2-growing-partisan-antipathy/" TargetMode="External" Id="rId24" /><Relationship Type="http://schemas.openxmlformats.org/officeDocument/2006/relationships/footer" Target="footer2.xml" Id="rId32" /><Relationship Type="http://schemas.openxmlformats.org/officeDocument/2006/relationships/footnotes" Target="footnotes.xml" Id="rId5" /><Relationship Type="http://schemas.openxmlformats.org/officeDocument/2006/relationships/hyperlink" Target="https://doi.org/10.1177/1075547020950735" TargetMode="External" Id="rId15" /><Relationship Type="http://schemas.openxmlformats.org/officeDocument/2006/relationships/hyperlink" Target="https://www.pewresearch.org/politics/2016/06/22/partisanship-and-political-animosity-in-2016/" TargetMode="External" Id="rId23" /><Relationship Type="http://schemas.openxmlformats.org/officeDocument/2006/relationships/hyperlink" Target="https://www.cfr.org/councilofcouncils/global-memos/how-polarization-undermines-democracy-south-korea" TargetMode="External" Id="rId28" /><Relationship Type="http://schemas.openxmlformats.org/officeDocument/2006/relationships/theme" Target="theme/theme1.xml" Id="rId36" /><Relationship Type="http://schemas.openxmlformats.org/officeDocument/2006/relationships/hyperlink" Target="https://Www.georgewbushlibrary.gov" TargetMode="External" Id="rId10" /><Relationship Type="http://schemas.openxmlformats.org/officeDocument/2006/relationships/hyperlink" Target="https://Www.thefire.org" TargetMode="External" Id="rId19" /><Relationship Type="http://schemas.openxmlformats.org/officeDocument/2006/relationships/footer" Target="footer1.xml" Id="rId31" /><Relationship Type="http://schemas.openxmlformats.org/officeDocument/2006/relationships/webSettings" Target="webSettings.xml" Id="rId4" /><Relationship Type="http://schemas.openxmlformats.org/officeDocument/2006/relationships/hyperlink" Target="https://doi.org/10.1093/pnasnexus/pgad246" TargetMode="External" Id="rId9" /><Relationship Type="http://schemas.openxmlformats.org/officeDocument/2006/relationships/hyperlink" Target="https://www.ncbi.nlm.nih.gov/pmc/articles/PMC7447862/" TargetMode="External" Id="rId14" /><Relationship Type="http://schemas.openxmlformats.org/officeDocument/2006/relationships/hyperlink" Target="https://www.pewresearch.org/politics/2014/06/12/political-polarization-in-the-american-public/" TargetMode="External" Id="rId22" /><Relationship Type="http://schemas.openxmlformats.org/officeDocument/2006/relationships/hyperlink" Target="https://www.pewresearch.org/short-reads/2022/11/16/most-across-19-countries-see-strong-partisan-conflicts-in-their-society-especially-in-south-korea-and-the-u-s/" TargetMode="External" Id="rId27" /><Relationship Type="http://schemas.openxmlformats.org/officeDocument/2006/relationships/header" Target="header2.xml" Id="rId30" /><Relationship Type="http://schemas.openxmlformats.org/officeDocument/2006/relationships/fontTable" Target="fontTable.xml" Id="rId35" /><Relationship Type="http://schemas.openxmlformats.org/officeDocument/2006/relationships/hyperlink" Target="https://www.carnegie.org/our-work/article/welcome-to-a-world-defined-by-polarization-instability-and-disruption/"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Shian Joo</lastModifiedBy>
  <revision>4</revision>
  <dcterms:created xsi:type="dcterms:W3CDTF">2025-08-02T15:20:00.0000000Z</dcterms:created>
  <dcterms:modified xsi:type="dcterms:W3CDTF">2025-08-02T16:58:30.3707486Z</dcterms:modified>
</coreProperties>
</file>